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F4C1">
      <w:pPr>
        <w:pStyle w:val="6"/>
        <w:numPr>
          <w:ilvl w:val="0"/>
          <w:numId w:val="0"/>
        </w:numPr>
        <w:spacing w:line="560" w:lineRule="exact"/>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常用“金属件、机电配件、辅材”采购项目采购需求</w:t>
      </w:r>
    </w:p>
    <w:p w14:paraId="61766E19">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bookmarkStart w:id="1" w:name="_GoBack"/>
      <w:bookmarkEnd w:id="1"/>
      <w:r>
        <w:rPr>
          <w:rFonts w:hint="eastAsia" w:ascii="仿宋" w:hAnsi="仿宋" w:eastAsia="仿宋" w:cs="仿宋"/>
          <w:b/>
          <w:bCs/>
          <w:color w:val="auto"/>
          <w:sz w:val="28"/>
          <w:szCs w:val="28"/>
          <w:highlight w:val="none"/>
          <w:lang w:val="en-US" w:eastAsia="zh-CN"/>
        </w:rPr>
        <w:t>一、项目概况</w:t>
      </w:r>
    </w:p>
    <w:p w14:paraId="623FCD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本项目采购的货物为采购人自有的工业设备、电气设备在使用过程中会发生故障需要维修所需的金属件、机电配件、辅材等，</w:t>
      </w:r>
      <w:r>
        <w:rPr>
          <w:rFonts w:hint="eastAsia" w:ascii="仿宋" w:hAnsi="仿宋" w:eastAsia="仿宋" w:cs="仿宋"/>
          <w:color w:val="auto"/>
          <w:sz w:val="28"/>
          <w:szCs w:val="28"/>
          <w:highlight w:val="none"/>
        </w:rPr>
        <w:t>本项目履约期内采购人不会一次性大批量购买</w:t>
      </w:r>
      <w:r>
        <w:rPr>
          <w:rFonts w:hint="eastAsia" w:ascii="仿宋" w:hAnsi="仿宋" w:eastAsia="仿宋" w:cs="仿宋"/>
          <w:color w:val="auto"/>
          <w:sz w:val="28"/>
          <w:szCs w:val="28"/>
          <w:highlight w:val="none"/>
          <w:lang w:val="en-US" w:eastAsia="zh-CN"/>
        </w:rPr>
        <w:t>采购货物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均为采购人</w:t>
      </w:r>
      <w:r>
        <w:rPr>
          <w:rFonts w:hint="eastAsia" w:ascii="仿宋" w:hAnsi="仿宋" w:eastAsia="仿宋" w:cs="仿宋"/>
          <w:color w:val="auto"/>
          <w:sz w:val="28"/>
          <w:szCs w:val="28"/>
          <w:highlight w:val="none"/>
        </w:rPr>
        <w:t>日常</w:t>
      </w:r>
      <w:r>
        <w:rPr>
          <w:rFonts w:hint="eastAsia" w:ascii="仿宋" w:hAnsi="仿宋" w:eastAsia="仿宋" w:cs="仿宋"/>
          <w:color w:val="auto"/>
          <w:sz w:val="28"/>
          <w:szCs w:val="28"/>
          <w:highlight w:val="none"/>
          <w:lang w:val="en-US" w:eastAsia="zh-CN"/>
        </w:rPr>
        <w:t>维修等</w:t>
      </w:r>
      <w:r>
        <w:rPr>
          <w:rFonts w:hint="eastAsia" w:ascii="仿宋" w:hAnsi="仿宋" w:eastAsia="仿宋" w:cs="仿宋"/>
          <w:color w:val="auto"/>
          <w:sz w:val="28"/>
          <w:szCs w:val="28"/>
          <w:highlight w:val="none"/>
        </w:rPr>
        <w:t>需求产生的每月零星</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购置。</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135288.00</w:t>
      </w:r>
    </w:p>
    <w:p w14:paraId="60CA604F">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135288.00</w:t>
      </w:r>
    </w:p>
    <w:p w14:paraId="0EBA0B39">
      <w:pPr>
        <w:pStyle w:val="7"/>
        <w:jc w:val="left"/>
        <w:rPr>
          <w:rFonts w:hint="default" w:ascii="仿宋" w:hAnsi="仿宋" w:eastAsia="仿宋" w:cs="仿宋"/>
          <w:color w:val="FF0000"/>
          <w:kern w:val="2"/>
          <w:sz w:val="28"/>
          <w:szCs w:val="28"/>
          <w:highlight w:val="none"/>
          <w:lang w:val="en-US" w:eastAsia="zh-CN" w:bidi="ar-SA"/>
        </w:rPr>
      </w:pPr>
    </w:p>
    <w:tbl>
      <w:tblPr>
        <w:tblStyle w:val="4"/>
        <w:tblW w:w="5264" w:type="pct"/>
        <w:jc w:val="center"/>
        <w:tblLayout w:type="autofit"/>
        <w:tblCellMar>
          <w:top w:w="0" w:type="dxa"/>
          <w:left w:w="10" w:type="dxa"/>
          <w:bottom w:w="0" w:type="dxa"/>
          <w:right w:w="10" w:type="dxa"/>
        </w:tblCellMar>
      </w:tblPr>
      <w:tblGrid>
        <w:gridCol w:w="584"/>
        <w:gridCol w:w="1948"/>
        <w:gridCol w:w="4580"/>
        <w:gridCol w:w="499"/>
        <w:gridCol w:w="1361"/>
      </w:tblGrid>
      <w:tr w14:paraId="5129F655">
        <w:tblPrEx>
          <w:tblCellMar>
            <w:top w:w="0" w:type="dxa"/>
            <w:left w:w="10" w:type="dxa"/>
            <w:bottom w:w="0" w:type="dxa"/>
            <w:right w:w="10" w:type="dxa"/>
          </w:tblCellMar>
        </w:tblPrEx>
        <w:trPr>
          <w:cantSplit/>
          <w:trHeight w:val="1021" w:hRule="exac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866798">
            <w:pPr>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DA734">
            <w:pPr>
              <w:keepNext w:val="0"/>
              <w:keepLines w:val="0"/>
              <w:widowControl/>
              <w:suppressLineNumbers w:val="0"/>
              <w:jc w:val="center"/>
              <w:textAlignment w:val="center"/>
              <w:rPr>
                <w:rFonts w:hint="default" w:ascii="仿宋" w:hAnsi="仿宋" w:eastAsia="仿宋" w:cs="仿宋"/>
                <w:b/>
                <w:color w:val="auto"/>
                <w:sz w:val="24"/>
                <w:szCs w:val="24"/>
                <w:lang w:val="en-US"/>
              </w:rPr>
            </w:pPr>
            <w:r>
              <w:rPr>
                <w:rFonts w:hint="eastAsia" w:ascii="仿宋" w:hAnsi="仿宋" w:eastAsia="仿宋" w:cs="仿宋"/>
                <w:b/>
                <w:bCs/>
                <w:i w:val="0"/>
                <w:iCs w:val="0"/>
                <w:color w:val="auto"/>
                <w:kern w:val="0"/>
                <w:sz w:val="24"/>
                <w:szCs w:val="24"/>
                <w:u w:val="none"/>
                <w:lang w:val="en-US" w:eastAsia="zh-CN" w:bidi="ar"/>
              </w:rPr>
              <w:t>品目名称</w:t>
            </w:r>
          </w:p>
        </w:tc>
        <w:tc>
          <w:tcPr>
            <w:tcW w:w="25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AA206">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主要技术要求</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6EC4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7571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品目单价</w:t>
            </w:r>
          </w:p>
          <w:p w14:paraId="70134C0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/最高限价</w:t>
            </w:r>
          </w:p>
          <w:p w14:paraId="00EF943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（元）</w:t>
            </w:r>
          </w:p>
        </w:tc>
      </w:tr>
      <w:tr w14:paraId="1F20D3DE">
        <w:tblPrEx>
          <w:tblCellMar>
            <w:top w:w="0" w:type="dxa"/>
            <w:left w:w="10" w:type="dxa"/>
            <w:bottom w:w="0" w:type="dxa"/>
            <w:right w:w="10" w:type="dxa"/>
          </w:tblCellMar>
        </w:tblPrEx>
        <w:trPr>
          <w:cantSplit/>
          <w:trHeight w:val="33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6E38A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7D5B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1F94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M12*105mm，材质碳钢，表面镀锌，标准六角，符合JB/ZQ4763标准，M12*100mm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3CD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7DC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w:t>
            </w:r>
          </w:p>
        </w:tc>
      </w:tr>
      <w:tr w14:paraId="265A542F">
        <w:tblPrEx>
          <w:tblCellMar>
            <w:top w:w="0" w:type="dxa"/>
            <w:left w:w="10" w:type="dxa"/>
            <w:bottom w:w="0" w:type="dxa"/>
            <w:right w:w="10" w:type="dxa"/>
          </w:tblCellMar>
        </w:tblPrEx>
        <w:trPr>
          <w:cantSplit/>
          <w:trHeight w:val="341"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B5BD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2F11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3B61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M10*85mm，材质碳钢，表面镀锌，标准六角，符合JB/ZQ4763标准，M10*100mm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07A9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A270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r>
      <w:tr w14:paraId="769EE8B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4FC9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D2CD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CFE1E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M6×30加厚材质PE，耐酸碱，耐腐蚀，抗拉，抗氧化，50颗/包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1F75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D701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r>
      <w:tr w14:paraId="71737157">
        <w:tblPrEx>
          <w:tblCellMar>
            <w:top w:w="0" w:type="dxa"/>
            <w:left w:w="10" w:type="dxa"/>
            <w:bottom w:w="0" w:type="dxa"/>
            <w:right w:w="10" w:type="dxa"/>
          </w:tblCellMar>
        </w:tblPrEx>
        <w:trPr>
          <w:cantSplit/>
          <w:trHeight w:val="9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0F35B">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A950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66227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M8×40加厚材质PE，耐酸碱，耐腐蚀，抗拉，抗氧化，50颗/包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932A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04E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502DF4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2DAEC">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C5BA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4158A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M3.5*30mm,材质碳钢，十字平头，头部直径8.85mm(±2%)，符合GB14210标准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AEED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DE4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0D0D9FD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BC067">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E6A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71025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M3.5*40mm,材质碳钢，十字平头，头部直径8.85mm(±2%)，符合GB14210标准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8575B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E176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328895E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9B0B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F02947">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2D541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M5*30MM,材质304不锈钢，十字圆头，螺纹直径6mm，头部直径10mm(±2%)，头部厚度3.4mm(±2%)，符合GB/T818标准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A37D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453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0.2 </w:t>
            </w:r>
          </w:p>
        </w:tc>
      </w:tr>
      <w:tr w14:paraId="2862EBA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BDC6D4">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0173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FD52A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E78E6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BF3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7F42574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DEDE6">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0C819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76AAF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M5*50MM,材质304不锈钢，十字圆头，螺纹直径6mm，头部直径10mm(±2%)，头部厚度3.4mm(±2%)，符合GB/T818标准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D2AC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D6A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62D65D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B5DB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DCC7FE">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CAB5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M5*60MM,材质304不锈钢，十字圆头，螺纹直径6mm，头部直径10mm(±2%)，头部厚度3.4mm(±2%)，符合GB/T818标准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6642B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2DC1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3F061B8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68E88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803A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0709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C40DF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4472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BB2DF3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F0BD9">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481C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31ABD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M6*80MM,材质304不锈钢，十字圆头，螺纹直径6mm，头部直径10mm(±2%)，头部厚度3.4mm(±2%)，符合GB/T818标准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028D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A06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 </w:t>
            </w:r>
          </w:p>
        </w:tc>
      </w:tr>
      <w:tr w14:paraId="644E3F0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F837F">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E588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CD6C4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08D56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D771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 </w:t>
            </w:r>
          </w:p>
        </w:tc>
      </w:tr>
      <w:tr w14:paraId="39E5634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BAF9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3993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8A0AD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3A48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FFE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0B6FD83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D646D8">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C44CC9">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1A03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5A4C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113F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145846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F80B9">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E3FB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CA9CD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2E444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51E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 </w:t>
            </w:r>
          </w:p>
        </w:tc>
      </w:tr>
      <w:tr w14:paraId="775C099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8F1D3">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71D8B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B61D7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3C8B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D48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466AB4B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1A59F8">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BDF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8310D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34E0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9E5B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3D620D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9C826">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94CE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F0AE4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Ф8材质304不锈钢，强度等级≥4.8级，弹而有力高性能可靠度高锁紧后利用弹性起到防松作用厚实耐用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5158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37E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10CB959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2DA2D">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4714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67DF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Ф10材质304不锈钢，强度等级≥4.8级，弹而有力高性能可靠度高锁紧后利用弹性起到防松作用厚实耐用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DB84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7D8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7F94ADB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343B0">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69E8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9035B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Ф12材质304不锈钢，强度等级≥4.8级，弹而有力高性能可靠度高锁紧后利用弹性起到防松作用厚实耐用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221D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B53D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0.8 </w:t>
            </w:r>
          </w:p>
        </w:tc>
      </w:tr>
      <w:tr w14:paraId="0D15A1B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B061E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DC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A6DB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Ф14材质304不锈钢，强度等级≥4.8级，弹而有力高性能可靠度高锁紧后利用弹性起到防松作用厚实耐用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B2AE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D282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 </w:t>
            </w:r>
          </w:p>
        </w:tc>
      </w:tr>
      <w:tr w14:paraId="35E8530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22A9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43B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9C725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6948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EA2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5B40017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281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A5E867">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接线鼻子1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CA065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FF7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7A2B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57AB12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1A94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2C2C2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F361F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DT-16型，材质紫铜，表面酸洗，耐氧化。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A8FC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CDB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3A26CA3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5042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7806E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7FC96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DT-25型，材质紫铜，表面酸洗，耐氧化。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8450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E13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4587723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DFCF0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28C8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EC66D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DT-35型，材质紫铜，表面酸洗，耐氧化。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36506">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314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50BE4D9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524A0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219B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610A9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DT-50型，材质紫铜，表面酸洗，耐氧化。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ABEFF9">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6E9C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6E7323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2654C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65FB0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759B7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DT-70型，材质紫铜，表面酸洗，耐氧化，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E76CD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5EF6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74D6D52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2D11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6A7F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白水泥钉40mm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D2E5E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材质：55号钢，表面镀锌长度：40mm单只克重不低于2.6g符合：GB/T14798-2010《水泥钉》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5D31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0A9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79F9374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A691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0EEB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白水泥钉50mm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81CE6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材质：55号钢，表面镀锌长度：50mm单只克重不低于4g符合：GB/T14798-2011《水泥钉》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4AA00">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FA01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5D445A9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0B78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5C26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白水泥钉60mm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72A2C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材质：55号钢，表面镀锌长度：60mm单只克重不低于5.2g符合：GB/T14798-2012《水泥钉》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2525D2">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0CA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5ECA5EA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E9B6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4064A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抽心铆钉</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A8423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φ3.5*30mm，铝帽，铁芯材质碳钢，200只/盒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8A8580">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E7C3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1E1844F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F0C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8131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窗户限位器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E36BF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长度60mm铝合金材质不锈钢高强度螺丝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FAC7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5EC9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091EAC2D">
        <w:tblPrEx>
          <w:tblCellMar>
            <w:top w:w="0" w:type="dxa"/>
            <w:left w:w="10" w:type="dxa"/>
            <w:bottom w:w="0" w:type="dxa"/>
            <w:right w:w="10" w:type="dxa"/>
          </w:tblCellMar>
        </w:tblPrEx>
        <w:trPr>
          <w:cantSplit/>
          <w:trHeight w:val="30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68E4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F04E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壁扇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5D334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五页壁挂扇最大风量噪音低于60分贝左右摇头90°上下摇头30°耐用拉绳开关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5996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101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119.3 </w:t>
            </w:r>
          </w:p>
        </w:tc>
      </w:tr>
      <w:tr w14:paraId="1DCB534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F9BB0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ECB1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0B3E2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φ16mm，厚度≥0.5mm，聚丙烯阻燃材质，抗冲击，具备绝缘性，100m/圈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33B0AC">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240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43484AC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3D02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1C243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DA117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AD0CF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A27E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 </w:t>
            </w:r>
          </w:p>
        </w:tc>
      </w:tr>
      <w:tr w14:paraId="47DCBCC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DA01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26BD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C145C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φ32mm，厚度≥0.5mm，聚丙烯阻燃材质，抗冲击，具备绝缘性，50m/圈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DE38F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8DAE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2D3FA3C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7CAB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A68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黄腊管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394D3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φ20mm，玻璃纤维，耐冲击、耐低温、耐磨损、耐化学腐蚀、自身润滑、1m/根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0C284">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D76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 </w:t>
            </w:r>
          </w:p>
        </w:tc>
      </w:tr>
      <w:tr w14:paraId="7BFAD37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7B724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E078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玻璃枪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E5727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9寸，按压推杆，360°旋转筒体，可调节行程，有推进杆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5B39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328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630DAB6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50FF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0FAA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220v三针插头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8F695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三针，10A，锡磷青铜镀镍铜片，PC高温阻燃材质，外壳厚度不低于1.5mm，符合于GB2099.1标准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AB2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DA9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475D1BA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AAE62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2AEE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220v两针孔插头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85EFF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二针，10A，锡磷青铜镀镍铜片，PC高温阻燃材质，外壳厚度不低于1.5mm，符合于GB2099.1标准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AEB3C">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F9A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0F3C3AC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D3537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DF9B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电动车位锁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F1898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电动车位锁，防水防锈，内置电池，加厚材质。使用射频遥控器遥控车位锁升降。单个总量不低于2.5千克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FCF7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23E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181.0 </w:t>
            </w:r>
          </w:p>
        </w:tc>
      </w:tr>
      <w:tr w14:paraId="7E9962B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6FAC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AFF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机械车位锁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393FF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钣金厚度不低于2.2mm配机械锁，配套钥匙不低于2把单个总量不低于2千克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2859F">
            <w:pPr>
              <w:jc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52E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61.7 </w:t>
            </w:r>
          </w:p>
        </w:tc>
      </w:tr>
      <w:tr w14:paraId="019910F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18E62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4B5B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冲击电钻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E7C6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最大钻孔直径：20mm（木材)/10mm(钢材）/10mm（砖墙），最大螺钉直径：8mm，最大夹头直径：10mm，空载转速：0-420转/分钟（1挡）、0-1600转/分钟（2挡），最大扭矩：18牛顿米（软扭）、30牛顿米（硬扭），扭矩设置：20挡扭矩调节+冲击钻+平档钻，电池电压/容量：12伏/2.0安时，充电器12V-40V快充，充电时间35分钟，充电器耐高温漆包线，790W功率，尺寸340*210mm(±2%），符合GB/T7443-2007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AE8A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E977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516.7 </w:t>
            </w:r>
          </w:p>
        </w:tc>
      </w:tr>
      <w:tr w14:paraId="49F631F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7BEA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AF63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角磨机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1CF0A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额定输入功率720瓦，主轴直径：M10，磨/切片直径：100mm，空载速率：2800-9300转/分钟，重量：≤1.8公斤</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A456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5CBB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200.7 </w:t>
            </w:r>
          </w:p>
        </w:tc>
      </w:tr>
      <w:tr w14:paraId="084C60B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1D20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5EA259">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抽屉锁（转舌头锁）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F050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4D9C3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C6D3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 </w:t>
            </w:r>
          </w:p>
        </w:tc>
      </w:tr>
      <w:tr w14:paraId="0221B26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F93E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F162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除胶剂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F23D7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不伤漆，除胶效果好，便于清洗单瓶350ml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D353D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7C3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44123D7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9B7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3E40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除油泡沬剂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AA965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主要成分精细研磨颗粒、表面活性剂、去离子水、抛射剂等，单瓶450ml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DB3F4">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EACB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29FC30C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246B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0B75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除锈剂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16A12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wd40WD-40除湿防锈润滑剂WD-40除锈剂螺栓松动剂350ml/瓶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655F">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686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52B325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22A0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49D7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电笔</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45322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φ3mm,长140mm(±2%）,刀杆材质铬钒钢，全硬热处理工艺，测量范围≤500VAC，笔架材质高弹性钢，电镀处理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163AC">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28C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68DC321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DBE7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276D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定时开关2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1925D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ABS/PC阻燃合金材质，220v定时开关，自带电池设计，使用功率大于1kw，具有断电记忆功能，8位微电脑芯片断电记忆，16组时间设定，走时误差≤2S/天，符合GB14048.5标准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624F4">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B51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5AC4E5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ACB5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DAAC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高温润滑脂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6890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12-羟基硬脂酸锂皂稠化的调滑脂加抗氧化剂、防锈剂和极压剂制成，-20~200℃,符合GB/T7324，1千克/罐</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CF6C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6DF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70.7 </w:t>
            </w:r>
          </w:p>
        </w:tc>
      </w:tr>
      <w:tr w14:paraId="0748FF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3C75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1362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换气扇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1DB85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外框300mm*300mm(±2%)，220V，50Hz，塑料外壳，风轮，吸顶管道式，符合GB/T4241.9、GB4706.27标准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A377DA">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1C2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65.0 </w:t>
            </w:r>
          </w:p>
        </w:tc>
      </w:tr>
      <w:tr w14:paraId="78F0D39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9B5D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6747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钢丝钳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F9C7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CF23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96D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19.3 </w:t>
            </w:r>
          </w:p>
        </w:tc>
      </w:tr>
      <w:tr w14:paraId="3D026650">
        <w:tblPrEx>
          <w:tblCellMar>
            <w:top w:w="0" w:type="dxa"/>
            <w:left w:w="10" w:type="dxa"/>
            <w:bottom w:w="0" w:type="dxa"/>
            <w:right w:w="10" w:type="dxa"/>
          </w:tblCellMar>
        </w:tblPrEx>
        <w:trPr>
          <w:cantSplit/>
          <w:trHeight w:val="34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C688E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8D5F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加长套筒</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FD365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D7B92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C7C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67.5 </w:t>
            </w:r>
          </w:p>
        </w:tc>
      </w:tr>
      <w:tr w14:paraId="29D5092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398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BFC7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尖嘴钳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A2A84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CA5E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D17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18.0 </w:t>
            </w:r>
          </w:p>
        </w:tc>
      </w:tr>
      <w:tr w14:paraId="5F0DF47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3538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7C48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水管钳小</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3FC95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350mm*81mm(±2%）,最大开口48mm,钳头材质铬钒钢，整体锻造成型，蜗杆配滚花螺母，防滑手柄符，合QB/T2508-2001标准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A41E8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EFD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34.7 </w:t>
            </w:r>
          </w:p>
        </w:tc>
      </w:tr>
      <w:tr w14:paraId="73F1250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FDFA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9B91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8A65F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24寸，铬钒钢材材质，钳嘴上下咬合钳牙工艺，钳头材质铬钒钢，整体锻造成型，蜗杆配滚花螺母，防滑手柄符，总长600mm(±2%），最大开口75.5mm(±2%），头宽120mm(±2%），尾宽40mm(±2%），重量3.82千克，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FAE66F">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A66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68.3 </w:t>
            </w:r>
          </w:p>
        </w:tc>
      </w:tr>
      <w:tr w14:paraId="1D17FC1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790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8BC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内六角扳手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26740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1.5mm-10mm,长度78mm-175mm,9件套，材质铬钒钢，锻造成型，高频热处理工艺，硬度≥HRC60，球头内六角，倾斜25°,全抛光表面镀铬，符合GB/T5356标准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FFF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08A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7F1D616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087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9DF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锂电充电钻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C7E16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12V锂电池，30/18牛米扭矩，总长度175mm，三爪夹头，空载速率0-420/1600转每分钟，冲击率24000次/min，正反转，ECP电子电池保护，符合GB/T3883.202、GB/T22679标准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4A82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820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343.3 </w:t>
            </w:r>
          </w:p>
        </w:tc>
      </w:tr>
      <w:tr w14:paraId="1FC6AD9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D23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0E3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18ED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9B17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6F85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69.7 </w:t>
            </w:r>
          </w:p>
        </w:tc>
      </w:tr>
      <w:tr w14:paraId="1455248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075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18B5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0AB08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375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C34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2B28009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116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DC8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9CA9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A51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828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138.3 </w:t>
            </w:r>
          </w:p>
        </w:tc>
      </w:tr>
      <w:tr w14:paraId="0FBF432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C93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FA59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DAAA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85F00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055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196.7 </w:t>
            </w:r>
          </w:p>
        </w:tc>
      </w:tr>
      <w:tr w14:paraId="2CD356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2CB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32C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B9DE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B68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64DC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91.3 </w:t>
            </w:r>
          </w:p>
        </w:tc>
      </w:tr>
      <w:tr w14:paraId="06145B2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FA8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6567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6EB0B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1B4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395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59D3C4F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733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5D6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2E146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EB5B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984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160.0 </w:t>
            </w:r>
          </w:p>
        </w:tc>
      </w:tr>
      <w:tr w14:paraId="3F29437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FB0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FE3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8E53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8411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EB0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197.0 </w:t>
            </w:r>
          </w:p>
        </w:tc>
      </w:tr>
      <w:tr w14:paraId="12DE13B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4F2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4B3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3B6BA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B27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EE6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4346FEC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FA4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00F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F0420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C2B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15F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10D5B1E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7ED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F58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4C05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EB7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9AD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6939149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9A8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964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C2067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E868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07A2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318E081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D3D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9BE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0ACF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397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926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2AD60F0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E608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C21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700FB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1637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43C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8.3 </w:t>
            </w:r>
          </w:p>
        </w:tc>
      </w:tr>
      <w:tr w14:paraId="2D245AF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8A6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6A7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9B1C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D78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877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4C1193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530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288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08F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FFEB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F07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147E3C7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B58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4A7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78B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EE07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0D8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1ECD4A6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7A80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24D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BA1C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95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953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17.4 </w:t>
            </w:r>
          </w:p>
        </w:tc>
      </w:tr>
      <w:tr w14:paraId="423AFD4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B105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4742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7CF6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5B2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3BE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17.9 </w:t>
            </w:r>
          </w:p>
        </w:tc>
      </w:tr>
      <w:tr w14:paraId="6F1F5F2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E87F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FFF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23A7A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6EA0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A1EE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 </w:t>
            </w:r>
          </w:p>
        </w:tc>
      </w:tr>
      <w:tr w14:paraId="586EF77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EDE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408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1448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487D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8F9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24.3 </w:t>
            </w:r>
          </w:p>
        </w:tc>
      </w:tr>
      <w:tr w14:paraId="29A2EAA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DB1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7E4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854B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5292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7B1B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31F0F6B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DAA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1582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B9D27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217B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F809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450DC49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38F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52A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B6A8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1AC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6A5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31.5 </w:t>
            </w:r>
          </w:p>
        </w:tc>
      </w:tr>
      <w:tr w14:paraId="2CBD147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6A0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DC0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B0279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71F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756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31.8 </w:t>
            </w:r>
          </w:p>
        </w:tc>
      </w:tr>
      <w:tr w14:paraId="05AF8DC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210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4D8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0A26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545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8A78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123C2B8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79FC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C3F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5EE4A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7C97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D11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41.9 </w:t>
            </w:r>
          </w:p>
        </w:tc>
      </w:tr>
      <w:tr w14:paraId="36ED730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07C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B31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7A0DD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72FF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1D16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4300AE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31DF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323C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0DFE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391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867B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54.9 </w:t>
            </w:r>
          </w:p>
        </w:tc>
      </w:tr>
      <w:tr w14:paraId="0D56E2F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3A5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FBE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5248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282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507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56.5 </w:t>
            </w:r>
          </w:p>
        </w:tc>
      </w:tr>
      <w:tr w14:paraId="2A852BB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BB76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60C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77A2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8C2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02C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2C6EEDE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C4D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8DF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246F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50F3D">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EB1D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73.0 </w:t>
            </w:r>
          </w:p>
        </w:tc>
      </w:tr>
      <w:tr w14:paraId="2E1DD6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D9B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68F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5B7D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F805E2">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C7E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86.3 </w:t>
            </w:r>
          </w:p>
        </w:tc>
      </w:tr>
      <w:tr w14:paraId="3DE82F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E9B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7913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0E6B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2191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603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10EB6B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9C3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7A0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1D5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3P16A、400V，AC，限流等级≥3，环境温度-30~70℃,绝缘电压≥500V，冲击耐受电压6000≥V，接线端子防护等级≥IP20，耐污等级≥3级，符合GB10963.1标准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6AF8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4C6B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1225079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D91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2C7A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AC875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3P20A、400VAC，级数3P，限流等级≥3，环境温度-30~70℃,绝缘电压≥500V，冲击耐受电压6000≥V，接线端子防护等级≥IP20，耐污等级≥3级，符合GB10963.1标准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A3F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6C6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32A0E3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8EC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5C4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6539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EB9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F9B2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56E3587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967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B27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9D87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B431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15C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46E24B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4481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4C2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266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2E97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D75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27.7 </w:t>
            </w:r>
          </w:p>
        </w:tc>
      </w:tr>
      <w:tr w14:paraId="54D7614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F5D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A8A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0BB7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3P50A、400VAC，限流等级≥3，环境温度-30~70℃,绝缘电压≥500V，冲击耐受电压6000≥V，接线端子防护等级≥IP20，耐污等级≥3级，符合GB10963.1标准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D8B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497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29.4 </w:t>
            </w:r>
          </w:p>
        </w:tc>
      </w:tr>
      <w:tr w14:paraId="50661FA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FE3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ADE8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BE7AB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7C0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EA6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29.7 </w:t>
            </w:r>
          </w:p>
        </w:tc>
      </w:tr>
      <w:tr w14:paraId="572F39E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E70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DB0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E7741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E409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AF7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57.4 </w:t>
            </w:r>
          </w:p>
        </w:tc>
      </w:tr>
      <w:tr w14:paraId="2DA236B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949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B69F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劳保胶手套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144CD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针数：13针材质：涤纶涂层：丁晴耐磨，防滑，防穿刺，符合GBT12624-2006标准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4237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CE9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 </w:t>
            </w:r>
          </w:p>
        </w:tc>
      </w:tr>
      <w:tr w14:paraId="3B7F6BC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97D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3E2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EE65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加厚尼龙手套质:AAA级尼龙产品工艺:双线双织，高速10针产品定位:加厚加大型克重范围:大于580g-700g符合GB18401-2010B</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9E5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729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44835D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092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243F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pvc胶水管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D3F0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透明网纹管，材质内层与外层pvc中层涤纶线，产品尺寸4分，水管壁层数三层，使用季节四季通用，产品特点透明柔软轻便有弹性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E93D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5CE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58554C5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F35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270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温度计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25B26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酒精温度计，温度测量范围-30~50，带挂钩孔，测量精度±2°</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B71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549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77323B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A430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BBD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精密温湿度计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7F446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电子温湿度计，温度测量范围0~50，带挂钩孔，测量温度湿度精度小于&lt;1°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6D2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773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16.6 </w:t>
            </w:r>
          </w:p>
        </w:tc>
      </w:tr>
      <w:tr w14:paraId="006A891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5F3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53F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警示柱</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6D1B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塑料警示柱75cm，带膨胀螺丝孔，pu材质，环境耐受能力强，警示线清晰，带夜间反光。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7DDB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95A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52B1D79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AC4F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863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卷尺5米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EAA6D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外壳材质ABS，钢尺带材质碳钢，厚度≥0.1mm,尺带宽，25mm(±2%）,尺带长5米，三维制动，铆钉尺钩，65#锰钢尺簧，塑料防摔保护套，克重大于220g</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13D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45D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 </w:t>
            </w:r>
          </w:p>
        </w:tc>
      </w:tr>
      <w:tr w14:paraId="7B0E320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CA7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CF52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门拉手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F1EE3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110mm(±2%)，材质实心锌合金，表面拉丝亮光，实心底座，配镀锌十字螺丝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EA17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268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1C10A9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D60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C0C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螺丝取出器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653D8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一盒六只套装正方形夹头，高合金材质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485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F03A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6EF8583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EC6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93D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落地扇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9443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16英寸，五叶风扇，支持摇头，支持定时关闭，纯铜电机，五档调节，不锈钢伸缩立杆，金属网罩。噪音低于60分贝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D49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7D6C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146.7 </w:t>
            </w:r>
          </w:p>
        </w:tc>
      </w:tr>
      <w:tr w14:paraId="2FC4EC5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F24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A9F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铲刀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55614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200mm*50mm(±2%）,材质304不锈钢，木制刀柄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353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8BE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 </w:t>
            </w:r>
          </w:p>
        </w:tc>
      </w:tr>
      <w:tr w14:paraId="1E07ACE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F566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52E5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33E3B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F03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6D19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 </w:t>
            </w:r>
          </w:p>
        </w:tc>
      </w:tr>
      <w:tr w14:paraId="4F2C461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D8C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9D6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4E46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12英寸，24齿，313mm长，材质碳钢，高频淬火工艺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4EE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条</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0857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0.9 </w:t>
            </w:r>
          </w:p>
        </w:tc>
      </w:tr>
      <w:tr w14:paraId="19A7ADA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56E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4543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83BF5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12寸铝合金包胶材质，螺纹缩紧结构，防滑手柄，高强度，高韧性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0BA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539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17.3 </w:t>
            </w:r>
          </w:p>
        </w:tc>
      </w:tr>
      <w:tr w14:paraId="53C472D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57F0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0FC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3BCB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材质含猛硬质合金，直刃，绝缘材质刀柄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BEB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41A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17.1 </w:t>
            </w:r>
          </w:p>
        </w:tc>
      </w:tr>
      <w:tr w14:paraId="22380B8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1E77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A17F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4C271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优质合金钢材，二段刃，发黑工艺涂层，热处理硬度强，可折刀片设计，刀柄防滑设计</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43F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F99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23E137A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A7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116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3BFD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优质合金钢材、二段刃、发黑工艺涂层、高温淬火工艺，不易断，不易生锈，强度大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696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520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3912949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A938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D48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4129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9DC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AA5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2F49623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3A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CB48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2419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A3D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3012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3DE2961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522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A3F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塑料薄膜</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56E7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大卷缠绕拉高透伸膜，宽50cmx450米/卷(每卷不低于8斤)，材质：LLPED全新料，厚度：不低于2丝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35C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6DA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29CF16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8C7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7C8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三色彩条布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6856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聚丙烯PP彩条布，重量120g/每平方，紧密编制纹理日晒不变色，拉伸强，防水防潮，遮阳，产品易折叠打理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2D8B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平方米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49D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174BD71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1AD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902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手持激光测距仪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916E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非球面光学聚焦镜，双水平泡，尺寸：50mm*112mm*25mm(±2%）,1.5vAAA*2电池供电，量程70M，测量精度±（2.0mm+5*10-5D），测量单位m/in/ft/in+ft(可切换）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06F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437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160.3 </w:t>
            </w:r>
          </w:p>
        </w:tc>
      </w:tr>
      <w:tr w14:paraId="6D5133A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5BA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500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8CB46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砂轮片尺寸φ125mm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82C5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78B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13F8A07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6411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B9D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切割片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D725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φ105mm*φ16mm(±2%）,厚度1mm-1.5mm,棕刚玉、内置网布、钢圈压制成型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589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9A6F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718E01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51F9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4669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免钉胶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DCCF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净含量：310ml，无甲醛，无刺激性气味，执行标准：JB/T7311-2016</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35D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332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24BD787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D1F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521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结构胶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EA458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中性耐候密封胶，含量：590ml，施工长度：宽5mm，长度不低于20米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01E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564E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17.2 </w:t>
            </w:r>
          </w:p>
        </w:tc>
      </w:tr>
      <w:tr w14:paraId="18FD2AF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613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04B2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78DDA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宽20mm，丙烯酸泡棉基材，高分子黏胶，单层厚≥0.8mm，50m/圈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7EF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330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174A1E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51D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877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2CB13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宽40mm，丙烯酸泡棉基材，高分子黏胶，单层厚≥0.8mm，50m/圈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170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16E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2AEEEC1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21E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EC8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木柄羊角锤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8B80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1磅，长330mm(±2%）,锤头材质高碳钢，锻造成型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C06A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CB3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15.7 </w:t>
            </w:r>
          </w:p>
        </w:tc>
      </w:tr>
      <w:tr w14:paraId="1363B7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12E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A63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钳形电流表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CB25B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185mm*74mm*40mm(±2%）,3-1/2液晶显示屏，可测交流电流、交直流电压，电容电阻，通断和二极管测试，频率测量，相序测试，过载保护，配表包、表笔、电池</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A6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F17E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98.3 </w:t>
            </w:r>
          </w:p>
        </w:tc>
      </w:tr>
      <w:tr w14:paraId="2CF65C7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ADA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009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双头4寸螺丝刀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00C2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φ6mm,杆长100mm(±2%),刀杆材质铬钒钢，整体淬火处理工艺，批头带有强磁，手柄材质TRP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176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820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4284682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BA2F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D53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5252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4D6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E949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64B3C9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41B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C5C0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34C6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DDB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69A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7ACBDF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6B6E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882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B77F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B6A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3C6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 </w:t>
            </w:r>
          </w:p>
        </w:tc>
      </w:tr>
      <w:tr w14:paraId="7D22645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B3B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E24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53111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F12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629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46984C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D7E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65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6307C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B827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529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1E1E39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630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A67C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93098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BEC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BE6A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490E1DF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4947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673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4FEA7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底盒修复器材质：PA66（尼龙），尺寸：46*66mm-77mm,螺丝材质：碳钢，尺寸：M4*50mm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1EB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3CB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3378D7C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381A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133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双头梅花扳手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E224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17-19，CR-V铬钒钢锻造300mm长，梅花处加厚。</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610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A59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 </w:t>
            </w:r>
          </w:p>
        </w:tc>
      </w:tr>
      <w:tr w14:paraId="5F7691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41C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7C7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剥线钳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8161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15E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FAE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18.7 </w:t>
            </w:r>
          </w:p>
        </w:tc>
      </w:tr>
      <w:tr w14:paraId="06DB195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176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E25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方头锤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1095D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纤维柄电工锤，尺寸：长295mm(±2%）、锤头长100mm(±2%），边长22mm(±2%），重300g(±2%）,锤头材质高碳钢，敲击面二次淬火处理。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614E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FD6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6B9BC35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EFE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AD0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开口扳手套装</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26FE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6mm-24mm,13件套，材质铬钒钢，锻造成型，整体热处理工艺，表面电镀处理，符合GB/T4393</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706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C0F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96.3 </w:t>
            </w:r>
          </w:p>
        </w:tc>
      </w:tr>
      <w:tr w14:paraId="0035DA1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A1E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177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开口双头扳手8-10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B505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长150mm(±2%）,开口8mm*10mm(±2%),材质铬钒钢，整体锻造成型，整体热处理，表面电镀处理，符合GB/T4393标准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758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B18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199F094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0A1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FD4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开口扳手14-17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8AFC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长201mm(±2%）,开口14mm*17mm(±2%),材质铬钒钢，整体锻造成型，整体热处理，表面电镀处理，符合GB/T4393标准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642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9A3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6464870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60B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A44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BCA1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长200mm(±2%）,开口24mm(±2%),材质碳钢，锻造成型，表面镀珍珠镍，头部特殊热处理，激光刻度指示，手柄表面粘塑，符合GB/T4440标准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847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B613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17.7 </w:t>
            </w:r>
          </w:p>
        </w:tc>
      </w:tr>
      <w:tr w14:paraId="3BE485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BB9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6027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活动扳手250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EEA8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长250mm(±2%）,开口28mm(±2%),材质碳钢，锻造成型，表面镀珍珠镍，头部特殊热处理，激光刻度指示，手柄表面粘塑，符合GB/T4440标准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517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386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13EED30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0FC9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BB4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活动扳手300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6B1A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长300mm(±2%）,开口34mm(±2%),材质碳钢，锻造成型，表面镀珍珠镍，头部特殊热处理，激光刻度指示，手柄表面粘塑，符合GB/T4440标准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698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0B1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28.0 </w:t>
            </w:r>
          </w:p>
        </w:tc>
      </w:tr>
      <w:tr w14:paraId="783C8A8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B842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875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98F86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54E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144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124.3 </w:t>
            </w:r>
          </w:p>
        </w:tc>
      </w:tr>
      <w:tr w14:paraId="3C1A05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78B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8AF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3607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CCE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173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1ACB991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C204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956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F033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中心距50mm*45mm(±2%)，69mm*29mm*15mm(±2%)，锁体材质锌合金，锁芯材质黄铜，鸭舌型门把手材质304不锈钢，精铸成型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06D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89E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58.3 </w:t>
            </w:r>
          </w:p>
        </w:tc>
      </w:tr>
      <w:tr w14:paraId="2EF017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869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3521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DB62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59mm*24mm*65mm(±2%)，锁舌材质锌合金，鸭舌型门把手材质304不锈钢，精铸成型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DE28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4850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61.0 </w:t>
            </w:r>
          </w:p>
        </w:tc>
      </w:tr>
      <w:tr w14:paraId="5817BFF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D11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53D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4FFD9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64B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636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02B97B3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087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783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ECF18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F2A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5DE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133562A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A3C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632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9216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6915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66A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1A1C7AA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530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BEFA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CE3B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719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D19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635096B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A86C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754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60A5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C7FE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1F0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 </w:t>
            </w:r>
          </w:p>
        </w:tc>
      </w:tr>
      <w:tr w14:paraId="5DC9BBA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EFF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D70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C2DC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CF3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F49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70CF5B4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87F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AAB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DF985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φ8mm,材质钨钢合金总长101mm(±2%),符合GB/T17984标准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F7E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BE7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 </w:t>
            </w:r>
          </w:p>
        </w:tc>
      </w:tr>
      <w:tr w14:paraId="6EA8DE4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645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AA3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B0C4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6A8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1198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48.0 </w:t>
            </w:r>
          </w:p>
        </w:tc>
      </w:tr>
      <w:tr w14:paraId="05F0567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D0E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E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ECE63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9356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E1C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77.2 </w:t>
            </w:r>
          </w:p>
        </w:tc>
      </w:tr>
      <w:tr w14:paraId="1A2F2DA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F807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B29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0B62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802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5FB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121.6 </w:t>
            </w:r>
          </w:p>
        </w:tc>
      </w:tr>
      <w:tr w14:paraId="3BA1B2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3C7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ACA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5747F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F83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397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190.7 </w:t>
            </w:r>
          </w:p>
        </w:tc>
      </w:tr>
      <w:tr w14:paraId="4C44FE1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ADA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B5DE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44C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DA46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CE7D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326.4 </w:t>
            </w:r>
          </w:p>
        </w:tc>
      </w:tr>
      <w:tr w14:paraId="32B3EAE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6D8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30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52D7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A988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211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52.4 </w:t>
            </w:r>
          </w:p>
        </w:tc>
      </w:tr>
      <w:tr w14:paraId="4A97783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0EAA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E14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2C93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0EE4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6C5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86.0 </w:t>
            </w:r>
          </w:p>
        </w:tc>
      </w:tr>
      <w:tr w14:paraId="3608EAF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EF8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455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066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CB5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E06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131.1 </w:t>
            </w:r>
          </w:p>
        </w:tc>
      </w:tr>
      <w:tr w14:paraId="53CBA4F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793E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4BC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0F2A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4ABA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A83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197.5 </w:t>
            </w:r>
          </w:p>
        </w:tc>
      </w:tr>
      <w:tr w14:paraId="53D758A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FB2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9FF8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1AFC9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402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8C8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368.4 </w:t>
            </w:r>
          </w:p>
        </w:tc>
      </w:tr>
      <w:tr w14:paraId="2DC0EE1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B08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8CC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346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24mm*14mm(±2%)，厚度≥1mm，材质pvc，自带背胶，2米/根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A49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E4F4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2F8D5EB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8DA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A21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2D58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39mm*18mm(±2%)，厚度≥1mm，材质pvc，自带背胶，2米/根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E0A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3BA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 </w:t>
            </w:r>
          </w:p>
        </w:tc>
      </w:tr>
      <w:tr w14:paraId="2C1CDC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13A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304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2946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DN16，厚度≥2mm，材质pvc，符合GB/T18993.1、GB/T18993.2、GB/T18993.5标准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A5D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979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4BD58C4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0EF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902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E279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72C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25C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169A50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AB0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5B52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pvc线管弯头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E2247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DN20，90°,材质pvc，符合GB/T18993-2-2020标准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2918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D0CC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773D119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E50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270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pvc线管三通</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BF14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6B6F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E5F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53D190D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7A9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2C1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pvc线管四通带盒子</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B6418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1807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EF0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1E44E3F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97B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BD30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耐候性空调排水管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C0EAD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聚乙烯加橡胶材质。内层炭黑，双层结构，防紫外线防老化，每隔100cm设置接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3CD1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C0E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08C8DDA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DF0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E6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线管卡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DD168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20mm，塑胶材料和中碳钢钢钉，100颗/盒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2509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付</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51A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5989A8D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53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0C5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电工胶带</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FE210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宽15mm(±2%)，层厚≥0.16mm，材质pvc，15米/圈，绝缘等级1000v</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910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CFF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1E44782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CFDC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6B1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8D2FF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DN15，表径φ60mm,材质304不锈钢，铅封螺丝，量程0-1.6MPa，适用温度-40-300℃,精度等级1.6级，安装方式：径向螺纹连接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8B3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059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76.7 </w:t>
            </w:r>
          </w:p>
        </w:tc>
      </w:tr>
      <w:tr w14:paraId="48A567D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EAB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12A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6AF1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DN20，表径φ100mm,材质304不锈钢，铅封螺丝，量程0-1.6MPa，适用温度-40-300℃,精度等级1.6级，安装方式：径向螺纹连接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93F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67B3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98.7 </w:t>
            </w:r>
          </w:p>
        </w:tc>
      </w:tr>
      <w:tr w14:paraId="29FE56B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A2A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246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一字、十字双头磁力批头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2B32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规格长度：H6x125mm，材质：s2合金材质钢，强磁吸附，刀头直径5-6mm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443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1A9A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 </w:t>
            </w:r>
          </w:p>
        </w:tc>
      </w:tr>
      <w:tr w14:paraId="44BD0F1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E3CB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144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3FB7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913D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10D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76737FA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3159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BA2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6804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干性植物油漆，2.5k/桶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629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228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541FFF1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68A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D5D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19AEA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手喷面漆，350ml/瓶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688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2BE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0786A9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C5B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73E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D800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亚光铁红色防锈漆，环氧树脂涂料,1千克/桶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BDE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BB3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459C660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FFB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19C6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4481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亚光铁红色防锈漆，环氧树脂涂料，3千克/桶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B5F5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042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411BC2F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C59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071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7D67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100mm*70mm(±2%)，厚度≥2.5mm，材质304不锈钢，不锈钢封闭轴心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0E1B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65EB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10.4 </w:t>
            </w:r>
          </w:p>
        </w:tc>
      </w:tr>
      <w:tr w14:paraId="7627DE3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B8BC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09C0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EBAE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76mm*125mm(±2%)，φ14.5mm轴承轴芯，材质304不锈钢，厚度≥3mm，平开合页，加固轴芯螺钉防暴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5755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310A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73CF397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2B7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A03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86658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100mm*70mm(±2%)，厚度≥2.8mm，子边66mm(±2%)，材质304不锈钢，不锈钢封闭轴心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4F4B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A4B9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 </w:t>
            </w:r>
          </w:p>
        </w:tc>
      </w:tr>
      <w:tr w14:paraId="584A920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439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1A1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56ECF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长75mm，31mm宽，厚度≥1.7mm，材质304不锈钢，三孔定位，铆钉加固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E56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49DD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4.2 </w:t>
            </w:r>
          </w:p>
        </w:tc>
      </w:tr>
      <w:tr w14:paraId="1701A36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0D7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E59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1A74A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E68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07F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27E669C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61EA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C9D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球形锁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2F08B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171D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689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48.4 </w:t>
            </w:r>
          </w:p>
        </w:tc>
      </w:tr>
      <w:tr w14:paraId="08FE845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C92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279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B7EF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258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36C3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04403D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5B4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E9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3227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9AA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7F66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8.7 </w:t>
            </w:r>
          </w:p>
        </w:tc>
      </w:tr>
      <w:tr w14:paraId="6E13215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AAA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FBD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B6538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φ1.6mm，表面镀锌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F33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6778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 </w:t>
            </w:r>
          </w:p>
        </w:tc>
      </w:tr>
      <w:tr w14:paraId="0B6ECA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E90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646F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6B8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φ3mm，表面镀锌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3E4B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26B4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622E24A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24C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ED7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1BFED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AE9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AA3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5C6E87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140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39C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发泡泡沫胶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FB0A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材质聚氨酯物料，580g/瓶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466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BAD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14.8 </w:t>
            </w:r>
          </w:p>
        </w:tc>
      </w:tr>
      <w:tr w14:paraId="1477950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646D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17F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8AA3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AB强力胶，重2*20/组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750C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组</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B67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60B3F6B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061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2389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不锈钢浮球阀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7E7E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DN20，浮球、连杆材质304不锈钢，阀体材质304不锈钢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027B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83F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32.4 </w:t>
            </w:r>
          </w:p>
        </w:tc>
      </w:tr>
      <w:tr w14:paraId="709355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F03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BFA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香蕉水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A7AF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5DF0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D9D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39.5 </w:t>
            </w:r>
          </w:p>
        </w:tc>
      </w:tr>
      <w:tr w14:paraId="3F84FA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7D3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179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5AEC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6204型，φ52mm*φ25mm*15mm(±2%)，深沟球轴承，材质轴承钢，符合GB/T276、GB/T28698、GB/T32325、GB/T32321标准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394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8B9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35D4B5A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DD0B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AD2F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993B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6205型，φ52mm*φ25mm*15mm(±2%)，深沟球轴承，材质轴承钢，符合GB/T276、GB/T28698、GB/T32325、GB/T32321标准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47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735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05E4EC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D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EEDB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6A08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6308型，φ90mm*φ40mm*23mm(±2%)，深沟球轴承，材质轴承钢，符合GB/T276、GB/T28698、GB/T32325、GB/T32321标准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C9F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033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35.0 </w:t>
            </w:r>
          </w:p>
        </w:tc>
      </w:tr>
      <w:tr w14:paraId="212CD89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64A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2CB6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AC27D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6309型，φ100mm*φ45mm*25mm(±2%)，深沟球轴承，材质轴承钢，符合GB/T276、GB/T28698、GB/T32325、GB/T32321标准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9F5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8241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38.7 </w:t>
            </w:r>
          </w:p>
        </w:tc>
      </w:tr>
      <w:tr w14:paraId="5EDC5BE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2464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2C4C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D4AB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6312型，φ130mm*φ60mm*31mm(±2%)，深沟球轴承，材质轴承钢，符合GB/T276、GB/T28698、GB/T32325、GB/T32321标准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21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E60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110.2 </w:t>
            </w:r>
          </w:p>
        </w:tc>
      </w:tr>
      <w:tr w14:paraId="496446A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3DC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C850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6A20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6313型，φ140mm*φ65mm*33mm(±2%)，深沟球轴承，材质轴承钢，符合GB/T276、GB/T28698、GB/T32325、GB/T32321标准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649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F3FB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145.3 </w:t>
            </w:r>
          </w:p>
        </w:tc>
      </w:tr>
      <w:tr w14:paraId="4C88FA2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9876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1BB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电气安装导轨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17F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35mm*7.5mm(±2%)，厚度≥1.2mm，U型，材质碳钢镀锌，防锈，1m/根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F7B5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622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 </w:t>
            </w:r>
          </w:p>
        </w:tc>
      </w:tr>
      <w:tr w14:paraId="3F3C236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35F6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675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440A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DB5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2BE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044F464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7BE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0D2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31CA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3F9C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B0C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22.5 </w:t>
            </w:r>
          </w:p>
        </w:tc>
      </w:tr>
      <w:tr w14:paraId="4A31831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17A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083C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924F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230mm*280mm(±2%)，180目，碳化硅水纸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8A78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326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163171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01E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25B2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A101F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230mm*280mm(±2%)，320目，碳化硅水纸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B1F8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EF0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6A152E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50E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688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75579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230mm*280mm(±2%)，800目，碳化硅水纸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899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148A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65C14A7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C5A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4190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安全帽</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FC4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外壳ABS材质，内村PE+针织物，抗冲击、耐高温、防腐蚀、耐小于4900N冲击，重量≤430g，佩戴最大头围：600mm，符合GB2811-2019标准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ED67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5C7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23.7 </w:t>
            </w:r>
          </w:p>
        </w:tc>
      </w:tr>
      <w:tr w14:paraId="057611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497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4A90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A8231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57mm*25mm*60mm(±2%）,中心距70mm,材质锌合金，单锁舌，滚珠轴承，挡板材质不锈钢，厚度≥1.5mm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827A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2A8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630624F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DCAF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A27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E6927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58mm*25mm*65mm(±2%）,锁边距35mm,材质锌合金，三叉锁舌，滚珠轴承，挡板材质不锈钢，厚度≥1.5mm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6417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AEE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6A3C08B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D155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AED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E49A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B38B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B13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4D8320E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B93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D23E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0657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长210mm(±2%)，材质304不锈钢，一体锻压成型，厚度≥1mm，实芯插销，多孔定位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B29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530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7.1 </w:t>
            </w:r>
          </w:p>
        </w:tc>
      </w:tr>
      <w:tr w14:paraId="37F661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8A5F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268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A8F3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长125mm(±2%)，材质碳钢，一体锻压成型，厚度≥1mm，表面喷漆，锌合金插销杆，多孔定位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256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13A0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013334D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F31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FBC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转舌锁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E75CB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EDB6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706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28.6 </w:t>
            </w:r>
          </w:p>
        </w:tc>
      </w:tr>
      <w:tr w14:paraId="56C80C5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2D1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FB8E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品字电源线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10C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1.5米10A铜芯线径不低于1平方毫米，符合Q/DGXL007-2021标准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D04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114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 </w:t>
            </w:r>
          </w:p>
        </w:tc>
      </w:tr>
      <w:tr w14:paraId="3CD6F14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A33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4FA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810B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7寸，直径17cm，轴内径0.8cm，轴肩宽4cm，PVC材质，单滚珠轴承转向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855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1435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29.3 </w:t>
            </w:r>
          </w:p>
        </w:tc>
      </w:tr>
      <w:tr w14:paraId="587E244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CAD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418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万向轮[8寸]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46AB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5寸，(±2%)碳钢镀锌插杆支架高度28mm(±2%)，白色ABS外壳，橡胶轮φ125mm，宽度32mm(±2%)软橡胶TPR轮，360°旋转，单滚珠轴承转向，双制动踏板、刹车片，双轴承，安装高度170mm(±2%)，承载≥100千克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6EC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4D1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6F47343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0CC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A317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6DA1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4寸，M14*32mm(±2%)碳钢镀锌螺杆支架，白色ABS外壳，φ100mm*32mm软橡胶TPR轮，360°旋转，单滚珠轴承转向，双制动踏板、刹车片，双轴承，安装高度136mm(±2%)，承载100千克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F56D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3021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44D90BB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30C5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ACB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对讲机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6F854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频率范围:136-174MHZ350-390MHZ400-470MHZ信道数量:16(15+S)信道间隔:25.0kHz(宽)/12.5kHz(窄)频率稳定度:2.5ppm工作温度°C:-25°C~+55°天线阻抗:50Q电池:3600mAh工作电压:7.5V可靠性要求:符合GB/T15844-1995标准射频输出功率:UHF:12W/4WVHF:12W51W音频失真:&lt;5%参考灵敏度:0.15uV(宽)/0.18Uv(窄)邻道选择性:65dB(宽)/55dB(窄)互调抗扰性:55dB最大音频输出功率:0.6w外形尺寸(长x宽x高):125x62x37mm重量:(整机)230g电源保护功能*按键设置可编程功能*发射限时(TOT)*有线复制功能*电脑(PC)写频功能可随意在写频软件上加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478D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7F9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206.7 </w:t>
            </w:r>
          </w:p>
        </w:tc>
      </w:tr>
      <w:tr w14:paraId="6A83B60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DFA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CF19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F2660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电动无线门铃，一拖一，遥控端使用23A12v电池，喇叭端使用220v电源，门铃遥控按钮寿命大于10万次。喇叭端响铃音乐可以调节，带声光提醒，音量大小可以调节，空旷传输距离大于300米。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A8D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F20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62.7 </w:t>
            </w:r>
          </w:p>
        </w:tc>
      </w:tr>
      <w:tr w14:paraId="773DAAE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7CBA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D16B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18D5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镀锌钢链条锁，长度100cm±5cm，链锁一体，B级锁芯，链条厚度6mm，链条接口采用焊接方式固定，每套锁配备3把钥匙，符合GBT1568-2008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7AB1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DB1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00F7105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0617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2C5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链条锁1.5米长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A29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镀锌钢链条锁，长度150cm±5cm，链锁一体，B级锁芯，链条厚度6mm，链条接口采用焊接方式固定，每套锁配备3把钥匙，符合GBT1568-2008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B09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760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25.0 </w:t>
            </w:r>
          </w:p>
        </w:tc>
      </w:tr>
      <w:tr w14:paraId="37549FD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B071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53D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一次性安全警示带50米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3CBD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一卷50米，PVC材质，加厚耐磨，厚度6丝，印刷图案清晰符合国家标准。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FAC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5BAD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 </w:t>
            </w:r>
          </w:p>
        </w:tc>
      </w:tr>
      <w:tr w14:paraId="67C2E0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F813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772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道路划线漆</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9709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黄色，一桶2.5千克，漆膜饱满浓稠，覆盖性强，粘附力强，抗压耐磨，快干，防水防滑。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A7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24F7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62.0 </w:t>
            </w:r>
          </w:p>
        </w:tc>
      </w:tr>
      <w:tr w14:paraId="271CD81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8F7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1B9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警示锥</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3150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pvc材质，70cm橡胶路锥，圆形，加大加厚，防撞抗压，柔韧性强，反光度强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FAC3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7B1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15.3 </w:t>
            </w:r>
          </w:p>
        </w:tc>
      </w:tr>
      <w:tr w14:paraId="1A80A0D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0DFD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37A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玻璃胶/300ML</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B600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1.颜色：透明、半透明、白色等  2.符合：GB/T 14683-2011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9EC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9D1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13.0 </w:t>
            </w:r>
          </w:p>
        </w:tc>
      </w:tr>
      <w:tr w14:paraId="4F57822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7CDA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2E3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玻璃棉保温管/108 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DAD10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A1级不燃，适用于蒸汽管道、热力管网、石油化工管道保温，符合：GB/T 19686-2019管道保温用玻璃棉制品</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63A5E">
            <w:pPr>
              <w:jc w:val="center"/>
              <w:rPr>
                <w:rFonts w:hint="eastAsia" w:ascii="仿宋" w:hAnsi="仿宋" w:eastAsia="仿宋" w:cs="仿宋"/>
                <w:i w:val="0"/>
                <w:iCs w:val="0"/>
                <w:color w:val="auto"/>
                <w:kern w:val="0"/>
                <w:sz w:val="24"/>
                <w:szCs w:val="24"/>
                <w:u w:val="none"/>
                <w:lang w:val="en-US" w:eastAsia="zh-CN" w:bidi="ar"/>
              </w:rPr>
            </w:pP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F99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2A2B893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78A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16C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双舌门锁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79A7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1.符合：GB 21556-2008   2.材质：铜胆带链条3.适用于一般木门/ 559型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F60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48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59.5 </w:t>
            </w:r>
          </w:p>
        </w:tc>
      </w:tr>
      <w:tr w14:paraId="3097259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BEB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35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加厚万向钢轮/5寸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0178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2.材质：304不锈钢   3.防水防锈/超耐磨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28C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1AB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170.0 </w:t>
            </w:r>
          </w:p>
        </w:tc>
      </w:tr>
      <w:tr w14:paraId="7600FD3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3A3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65EB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B59A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3E8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2BA4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4AD2F17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7ED2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D7A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EF506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E88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812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36.7 </w:t>
            </w:r>
          </w:p>
        </w:tc>
      </w:tr>
      <w:tr w14:paraId="08C2A78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0832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A9D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三相排气扇/600MM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54B2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23174-2008   GB12021.9-2008   2.能效等级：二级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DB6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A13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314.0 </w:t>
            </w:r>
          </w:p>
        </w:tc>
      </w:tr>
      <w:tr w14:paraId="7059115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602C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151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堵漏王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8967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强抗渗透、快速固化、不易老化，符合：GB 23440-2009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B9EC7">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D624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7AD474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88AD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CA5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锁芯/木门用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3302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21556-2008    GA/T3204-2015</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846D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3F2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38.0 </w:t>
            </w:r>
          </w:p>
        </w:tc>
      </w:tr>
      <w:tr w14:paraId="3DBD0C2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A20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72A8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乳白胶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4DE3E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1.游离甲醛‌：含量需≤0.05g/kg   2.苯‌：含量应≤0.01g/kg  3.符合：GB18583-2008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4F85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00B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675141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935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7FC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软水管/20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3B4D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14E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75C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1760F66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681A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58A4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换气扇/400mm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0FA3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1.额定电压：220V  2.额定频率：50Hz  3.符合：GB/T 12350-2009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50B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B8F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170.3 </w:t>
            </w:r>
          </w:p>
        </w:tc>
      </w:tr>
      <w:tr w14:paraId="3385374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E5C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B34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文件柜锁    </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C40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适用于办公文件柜、学校资料柜，符合：GB/T 21563-2008及相关行业标准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326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BCB4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10.8 </w:t>
            </w:r>
          </w:p>
        </w:tc>
      </w:tr>
      <w:tr w14:paraId="29F70AB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9C0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6042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软水管/32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C468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C01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765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1E0439C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7F6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AAB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gl-5重负荷齿轮油</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14D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11121-2006  容量：4L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CBB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14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65.7 </w:t>
            </w:r>
          </w:p>
        </w:tc>
      </w:tr>
      <w:tr w14:paraId="6B82408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94F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335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2CC2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DF4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BE7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79.7 </w:t>
            </w:r>
          </w:p>
        </w:tc>
      </w:tr>
      <w:tr w14:paraId="07D1376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EAC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2FBA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定向轮/20CM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F846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304不锈钢/聚氨酯材质，符合：GB/T 16370-2019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355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9A2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75.0 </w:t>
            </w:r>
          </w:p>
        </w:tc>
      </w:tr>
      <w:tr w14:paraId="6A252C9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363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634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双臂波纹管（PE波纹管）300mm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2A4D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923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E07C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33.0 </w:t>
            </w:r>
          </w:p>
        </w:tc>
      </w:tr>
      <w:tr w14:paraId="774660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75CD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26FF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7F2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w:t>
            </w:r>
            <w:r>
              <w:rPr>
                <w:rFonts w:hint="eastAsia" w:ascii="仿宋" w:hAnsi="仿宋" w:eastAsia="仿宋" w:cs="仿宋"/>
                <w:i w:val="0"/>
                <w:iCs w:val="0"/>
                <w:caps w:val="0"/>
                <w:color w:val="000000"/>
                <w:spacing w:val="0"/>
                <w:sz w:val="24"/>
                <w:szCs w:val="24"/>
              </w:rPr>
              <w:t>符</w:t>
            </w:r>
            <w:r>
              <w:rPr>
                <w:rFonts w:hint="eastAsia" w:ascii="仿宋" w:hAnsi="仿宋" w:eastAsia="仿宋" w:cs="仿宋"/>
                <w:i w:val="0"/>
                <w:iCs w:val="0"/>
                <w:color w:val="auto"/>
                <w:kern w:val="0"/>
                <w:sz w:val="24"/>
                <w:szCs w:val="24"/>
                <w:u w:val="none"/>
                <w:lang w:val="en-US" w:eastAsia="zh-CN" w:bidi="ar"/>
              </w:rPr>
              <w:t>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37D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811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0408C993">
        <w:tblPrEx>
          <w:tblCellMar>
            <w:top w:w="0" w:type="dxa"/>
            <w:left w:w="10" w:type="dxa"/>
            <w:bottom w:w="0" w:type="dxa"/>
            <w:right w:w="10" w:type="dxa"/>
          </w:tblCellMar>
        </w:tblPrEx>
        <w:trPr>
          <w:cantSplit/>
          <w:trHeight w:val="333"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AB3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97C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AF0A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030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BEB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103.0 </w:t>
            </w:r>
          </w:p>
        </w:tc>
      </w:tr>
    </w:tbl>
    <w:p w14:paraId="1DD89AD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42FF8D2B">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NO1货物及NO2货物</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NO2货物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采购数量以当月实际需要数量为准。</w:t>
      </w:r>
    </w:p>
    <w:p w14:paraId="1B89AFE2">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pacing w:val="-14"/>
          <w:sz w:val="28"/>
          <w:szCs w:val="28"/>
          <w:lang w:val="en-US" w:eastAsia="zh-CN"/>
        </w:rPr>
        <w:t>NO2货物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14:paraId="7787EAE0">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716C90CF">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6"/>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47D6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D2C9D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采购人大竹县人民医院是集医疗、教学、科研、预防保健为一体的国家三级甲等综合医院，全院现有需配送货物的区域工作业务用房建筑面积82313.13平方米，共计63个科室。供应商服务区域包括但不限于门诊大楼（10层、可用1部电梯）、内科大楼（14层、可用1部电梯搬货）、外科大楼（19层、可用1部电梯搬货）、感染科楼、发热门诊、总务库房（3楼、步梯）等，供应商在合同履约期内送货上楼到采购人院内指定地点，或在规定的时间内向采购人提供合同要求的各项服务。</w:t>
      </w:r>
    </w:p>
    <w:p w14:paraId="7A9668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rPr>
        <w:t>供应商</w:t>
      </w:r>
      <w:r>
        <w:rPr>
          <w:rFonts w:hint="eastAsia" w:ascii="仿宋" w:hAnsi="仿宋" w:eastAsia="仿宋" w:cs="仿宋"/>
          <w:sz w:val="28"/>
          <w:szCs w:val="28"/>
          <w:highlight w:val="none"/>
          <w:lang w:val="en-US" w:eastAsia="zh-CN"/>
        </w:rPr>
        <w:t>在合同履约期内</w:t>
      </w:r>
      <w:r>
        <w:rPr>
          <w:rFonts w:hint="eastAsia" w:ascii="仿宋" w:hAnsi="仿宋" w:eastAsia="仿宋" w:cs="仿宋"/>
          <w:sz w:val="28"/>
          <w:szCs w:val="28"/>
          <w:highlight w:val="none"/>
          <w:lang w:val="en-US"/>
        </w:rPr>
        <w:t>按本</w:t>
      </w:r>
      <w:r>
        <w:rPr>
          <w:rFonts w:hint="eastAsia" w:ascii="仿宋" w:hAnsi="仿宋" w:eastAsia="仿宋" w:cs="仿宋"/>
          <w:sz w:val="28"/>
          <w:szCs w:val="28"/>
          <w:highlight w:val="none"/>
          <w:lang w:val="en-US" w:eastAsia="zh-CN"/>
        </w:rPr>
        <w:t>采购文件</w:t>
      </w:r>
      <w:r>
        <w:rPr>
          <w:rFonts w:hint="eastAsia" w:ascii="仿宋" w:hAnsi="仿宋" w:eastAsia="仿宋" w:cs="仿宋"/>
          <w:sz w:val="28"/>
          <w:szCs w:val="28"/>
          <w:highlight w:val="none"/>
          <w:lang w:val="en-US"/>
        </w:rPr>
        <w:t>要求</w:t>
      </w:r>
      <w:r>
        <w:rPr>
          <w:rFonts w:hint="eastAsia" w:ascii="仿宋" w:hAnsi="仿宋" w:eastAsia="仿宋" w:cs="仿宋"/>
          <w:sz w:val="28"/>
          <w:szCs w:val="28"/>
          <w:highlight w:val="none"/>
          <w:lang w:val="en-US" w:eastAsia="zh-CN"/>
        </w:rPr>
        <w:t>提供货物及组装、按采购人需求尺寸进行货物裁剪、安装、配送到采购人院内指定地点，同时根据采购人需要提供货物响应配套服务，对破损的货物包退换，不再额外收取费用。</w:t>
      </w:r>
    </w:p>
    <w:p w14:paraId="52BBFE57">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安装调试、交接等工作，完成后将货物配件妥善交接给使用人。</w:t>
      </w:r>
    </w:p>
    <w:p w14:paraId="6A6190F3">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4、交货时间：接采购人通知后，24小时内将该批次货物送达到采购人院内指定地点。</w:t>
      </w:r>
    </w:p>
    <w:p w14:paraId="1320AE8D">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249BB733">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若采购人院内电力系统等货物损坏急需货物更换，供应商接采购人通知后应及时配送，不得延误。</w:t>
      </w:r>
    </w:p>
    <w:p w14:paraId="2A589D77">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5、供应商应将货物配送到采购人指定的院内任意地点接受采购人验货，并将该批货物的产品检验报告资料和合格证等资料，移交至采购人职能科室工作人员，并提供每批货物的质保生效期和截止日期资料。</w:t>
      </w:r>
    </w:p>
    <w:p w14:paraId="1798D5F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供应商应每次随货附销售单据。销售单据所记录的数据应与实际供货的品名、规格型号、数量、单价、金额等一致。货物验收时验收记录单据应当由采购人签字认可。</w:t>
      </w:r>
    </w:p>
    <w:p w14:paraId="7857E83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4BD98EB3">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7、提供合同履约期间货物会计数据统计工作，每月以电子文档形式将当月所有配送货物的时间、品名、规格、数量、单价、金额、所属科室等数据发送至采购人相关工作人员存档。</w:t>
      </w:r>
    </w:p>
    <w:p w14:paraId="04B8FB2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2201203E">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9、供应商需要根据采购人的日常工作使用情况做好货物的备品工作，确保货源稳定，节假日不能断供。</w:t>
      </w:r>
    </w:p>
    <w:p w14:paraId="39917812">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highlight w:val="none"/>
          <w:lang w:val="en-US" w:eastAsia="zh-CN"/>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6B11E6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11、如果供应商以</w:t>
      </w:r>
      <w:r>
        <w:rPr>
          <w:rFonts w:hint="eastAsia" w:ascii="仿宋" w:hAnsi="仿宋" w:eastAsia="仿宋" w:cs="仿宋"/>
          <w:sz w:val="28"/>
          <w:szCs w:val="28"/>
          <w:highlight w:val="none"/>
        </w:rPr>
        <w:t>低于成本价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不正当竞争</w:t>
      </w:r>
      <w:r>
        <w:rPr>
          <w:rFonts w:hint="eastAsia" w:ascii="仿宋" w:hAnsi="仿宋" w:eastAsia="仿宋" w:cs="仿宋"/>
          <w:sz w:val="28"/>
          <w:szCs w:val="28"/>
          <w:highlight w:val="none"/>
          <w:lang w:val="en-US" w:eastAsia="zh-CN"/>
        </w:rPr>
        <w:t>方式谋取成交，在实际供货中弄虚作假减少供货数量和质量（低于采购文件要求、供货数量不足等行为），一经核实供应商的弄虚作假行为，采购人将直接从供应商应付货款中扣除合同总价20%的违约金，并添加至诚信黑名单内。</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0C7FD1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，合同履约期限届满后，合同自然终止；合同履行金额达到合同金额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3A653F79">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75AB35A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1、合同履行期间，本项目采购总金额在达到项目总预算金额前，采购人和供应商每月核算一次供应商所供货物采购数量和金额。</w:t>
      </w:r>
    </w:p>
    <w:p w14:paraId="24C8B3D6">
      <w:pPr>
        <w:pStyle w:val="2"/>
        <w:keepNext w:val="0"/>
        <w:keepLines w:val="0"/>
        <w:pageBreakBefore w:val="0"/>
        <w:widowControl w:val="0"/>
        <w:kinsoku/>
        <w:wordWrap/>
        <w:overflowPunct/>
        <w:topLinePunct w:val="0"/>
        <w:autoSpaceDE/>
        <w:autoSpaceDN/>
        <w:bidi w:val="0"/>
        <w:adjustRightInd/>
        <w:snapToGrid/>
        <w:spacing w:after="0" w:line="520" w:lineRule="exact"/>
        <w:ind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每月28号前，供应商应完成与采购人当月货款的核算工作。供应商提供合同履约期间货物会计数据统计的电子文档给采购人存档。</w:t>
      </w:r>
    </w:p>
    <w:p w14:paraId="3527D82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2、采购人采用银行转账方式付款，采购人付款前，供应商必须提供货物结算清单给采购人核对，供应商的结算清单应清楚、准确、明晰，供应商必须出具国家认可的足额有效发票，否则采购人有权拒绝付款。</w:t>
      </w:r>
    </w:p>
    <w:p w14:paraId="073A585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3、双方核对一致后，供应商才可开具发票。每月采购人在收到供应商前款所述有效票据后，90日内转账支付供应商该批次货款。</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405915E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1、验收方式：由采购人组织验收，供应商配合、协助提供验收所需资料及功能演示。</w:t>
      </w:r>
    </w:p>
    <w:p w14:paraId="4211EE77">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按国家相关法律法规、行业标准、技术规范；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按照《财政部关于进一步加强政府采购需求和履约验收管理的指导意见》(财库(2016)205号)的要求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FF82E2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209F66D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货物在质保期内出现质量问题，供应商应在采购人通知后24小时内将货物更换，货物更换必须是等于或优于询价文件要求的。24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32E07E2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3D4033B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（七）抽样检验、处罚承担约定</w:t>
      </w:r>
    </w:p>
    <w:p w14:paraId="75ADA3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双方签订采购合同后，在合同履行期内，若采购人使用科室多次反应货物存在质量问题，采购人将开展一次抽样检验，将对供应商所供货物抽样取样由具有资质的第三方检测机构按询价文件要求进行检测，该笔检测费用由供应商承担。若供应商货物的检测结果不符合询价文件要求，视为供应商违约，供应商向采购人支付成交总价20%的违约金，同时自愿解除合同。</w:t>
      </w:r>
    </w:p>
    <w:p w14:paraId="191800A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双方签订采购合同后，在合同履行期内，若供应商提供的货物质量根本性违约不符合询价文件要求，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p>
    <w:p w14:paraId="324B614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6"/>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292AF4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3811"/>
    <w:rsid w:val="14DB489C"/>
    <w:rsid w:val="5B692A7D"/>
    <w:rsid w:val="5F3E6C4E"/>
    <w:rsid w:val="7B24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_1"/>
    <w:next w:val="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9">
    <w:name w:val="正文_2"/>
    <w:next w:val="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5（有编号）（绿盟科技）"/>
    <w:basedOn w:val="9"/>
    <w:next w:val="1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2300</Words>
  <Characters>2384</Characters>
  <Lines>0</Lines>
  <Paragraphs>0</Paragraphs>
  <TotalTime>0</TotalTime>
  <ScaleCrop>false</ScaleCrop>
  <LinksUpToDate>false</LinksUpToDate>
  <CharactersWithSpaces>2394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2025-08-01T06:48:00Z</dcterms:created>
  <dc:creator>Administrator</dc:creator>
  <cp:lastModifiedBy>杨渊</cp:lastModifiedBy>
  <dcterms:modified xsi:type="dcterms:W3CDTF">2025-08-01T07:14:18Z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2D4D9DBD32F24384BF35FD60218CC94C_12</vt:lpwstr>
  </property>
</Properties>
</file>