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8EB4C">
      <w:pPr>
        <w:adjustRightInd w:val="0"/>
        <w:spacing w:line="360" w:lineRule="auto"/>
        <w:jc w:val="center"/>
        <w:rPr>
          <w:rFonts w:hint="eastAsia" w:ascii="仿宋" w:hAnsi="仿宋" w:eastAsia="仿宋" w:cs="仿宋"/>
          <w:bCs/>
          <w:color w:val="auto"/>
          <w:spacing w:val="8"/>
          <w:sz w:val="24"/>
          <w:szCs w:val="24"/>
          <w:lang w:val="en-US" w:eastAsia="zh-CN"/>
        </w:rPr>
      </w:pPr>
      <w:bookmarkStart w:id="0" w:name="_GoBack"/>
      <w:r>
        <w:rPr>
          <w:rFonts w:hint="eastAsia" w:ascii="仿宋" w:hAnsi="仿宋" w:eastAsia="仿宋" w:cs="仿宋"/>
          <w:bCs/>
          <w:color w:val="auto"/>
          <w:spacing w:val="8"/>
          <w:sz w:val="36"/>
          <w:szCs w:val="36"/>
          <w:lang w:val="en-US" w:eastAsia="zh-CN"/>
        </w:rPr>
        <w:t>大竹县人民医院含铅废物 处理项目竞价公告</w:t>
      </w:r>
    </w:p>
    <w:p w14:paraId="28D6C70F">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一、项目名称：大竹县人民医院含铅废物处理项目   </w:t>
      </w:r>
    </w:p>
    <w:p w14:paraId="5A248A4E">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二、采购人：大竹县人民医院</w:t>
      </w:r>
    </w:p>
    <w:p w14:paraId="18CEEDC4">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三、采购方式：通过竞价方式将大竹县人民医院一批含铅废物交于具有相关资质的公司进行回收并按国家相关规范进行处理。</w:t>
      </w:r>
    </w:p>
    <w:p w14:paraId="3B9BFA97">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四、项目内容：见附件。</w:t>
      </w:r>
    </w:p>
    <w:p w14:paraId="285F2BF2">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五、履约期限：合同签订后7个自然日内完成。</w:t>
      </w:r>
    </w:p>
    <w:p w14:paraId="54A32CE5">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六、公告日期：2026年1月15日—2026年1月19日。</w:t>
      </w:r>
    </w:p>
    <w:p w14:paraId="6C9D0B21">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七、参与方式：现场报名参加。</w:t>
      </w:r>
    </w:p>
    <w:p w14:paraId="371B01B1">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八、报名方式：2026年1月15日-2026年1月16日（8:00-12:00 或14:30-17:30）。参与人提供附件现场竞价文件中要求的“参加现场报名的供应商应提供的全部资料”，经工作人员审核确认后，可自行到现场勘查标的物情况。</w:t>
      </w:r>
    </w:p>
    <w:p w14:paraId="3579DB06">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九、现场竞价时间：2026年1月20日  北京时间09:30</w:t>
      </w:r>
    </w:p>
    <w:p w14:paraId="46974B2B">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十、联系方式</w:t>
      </w:r>
    </w:p>
    <w:p w14:paraId="67E8B7F7">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联系人： 刘先生</w:t>
      </w:r>
    </w:p>
    <w:p w14:paraId="662EF0F5">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联系地址： 四川省达州市大竹县竹阳镇青年路99号</w:t>
      </w:r>
    </w:p>
    <w:p w14:paraId="426E5B6B">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联系电话： 0818-6096143</w:t>
      </w:r>
    </w:p>
    <w:p w14:paraId="37C835D0">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纪检监察室：0818-6096104</w:t>
      </w:r>
    </w:p>
    <w:p w14:paraId="2F652A90">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7D79A84B">
      <w:pPr>
        <w:adjustRightInd w:val="0"/>
        <w:spacing w:line="360" w:lineRule="auto"/>
        <w:ind w:firstLine="512" w:firstLineChars="200"/>
        <w:rPr>
          <w:rFonts w:hint="eastAsia"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附件：竞价文件</w:t>
      </w:r>
    </w:p>
    <w:bookmarkEnd w:id="0"/>
    <w:p w14:paraId="567FE62A">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7B40A12B">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71A4F8A7">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4F5DB6D9">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26595FB3">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4BD98BFE">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13BE737D">
      <w:pPr>
        <w:adjustRightInd w:val="0"/>
        <w:spacing w:line="360" w:lineRule="auto"/>
        <w:rPr>
          <w:rFonts w:hint="eastAsia" w:ascii="仿宋" w:hAnsi="仿宋" w:eastAsia="仿宋" w:cs="仿宋"/>
          <w:bCs/>
          <w:color w:val="auto"/>
          <w:spacing w:val="8"/>
          <w:sz w:val="24"/>
          <w:szCs w:val="24"/>
          <w:lang w:val="en-US" w:eastAsia="zh-CN"/>
        </w:rPr>
      </w:pPr>
    </w:p>
    <w:p w14:paraId="6CD2C4C0">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7E4E40E7">
      <w:pPr>
        <w:adjustRightInd w:val="0"/>
        <w:spacing w:line="360" w:lineRule="auto"/>
        <w:ind w:firstLine="512" w:firstLineChars="200"/>
        <w:rPr>
          <w:rFonts w:hint="eastAsia" w:ascii="仿宋" w:hAnsi="仿宋" w:eastAsia="仿宋" w:cs="仿宋"/>
          <w:bCs/>
          <w:color w:val="auto"/>
          <w:spacing w:val="8"/>
          <w:sz w:val="24"/>
          <w:szCs w:val="24"/>
          <w:lang w:val="en-US" w:eastAsia="zh-CN"/>
        </w:rPr>
      </w:pPr>
    </w:p>
    <w:p w14:paraId="09794240">
      <w:pPr>
        <w:jc w:val="both"/>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附件：</w:t>
      </w:r>
    </w:p>
    <w:p w14:paraId="4EDA7BF0">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大竹县人民医院含铅废物</w:t>
      </w:r>
      <w:r>
        <w:rPr>
          <w:rFonts w:hint="eastAsia" w:ascii="方正公文小标宋" w:hAnsi="方正公文小标宋" w:eastAsia="方正公文小标宋" w:cs="方正公文小标宋"/>
          <w:color w:val="auto"/>
          <w:sz w:val="32"/>
          <w:szCs w:val="32"/>
          <w:lang w:val="en-US" w:eastAsia="zh-CN"/>
        </w:rPr>
        <w:t>处理</w:t>
      </w:r>
      <w:r>
        <w:rPr>
          <w:rFonts w:hint="eastAsia" w:ascii="方正公文小标宋" w:hAnsi="方正公文小标宋" w:eastAsia="方正公文小标宋" w:cs="方正公文小标宋"/>
          <w:color w:val="auto"/>
          <w:sz w:val="32"/>
          <w:szCs w:val="32"/>
          <w:lang w:eastAsia="zh-CN"/>
        </w:rPr>
        <w:t>项目</w:t>
      </w:r>
      <w:r>
        <w:rPr>
          <w:rFonts w:hint="eastAsia" w:ascii="方正公文小标宋" w:hAnsi="方正公文小标宋" w:eastAsia="方正公文小标宋" w:cs="方正公文小标宋"/>
          <w:color w:val="auto"/>
          <w:sz w:val="32"/>
          <w:szCs w:val="32"/>
          <w:lang w:val="en-US" w:eastAsia="zh-CN"/>
        </w:rPr>
        <w:t>现场</w:t>
      </w:r>
      <w:r>
        <w:rPr>
          <w:rFonts w:hint="eastAsia" w:ascii="方正公文小标宋" w:hAnsi="方正公文小标宋" w:eastAsia="方正公文小标宋" w:cs="方正公文小标宋"/>
          <w:sz w:val="32"/>
          <w:szCs w:val="32"/>
          <w:lang w:val="en-US" w:eastAsia="zh-CN"/>
        </w:rPr>
        <w:t>竞价文件</w:t>
      </w:r>
    </w:p>
    <w:p w14:paraId="3233C6EA">
      <w:pPr>
        <w:pStyle w:val="23"/>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大竹县人民医院含铅废物处理项目</w:t>
      </w:r>
    </w:p>
    <w:p w14:paraId="54BB9477">
      <w:pPr>
        <w:pStyle w:val="23"/>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竹医总采（竞）【2026-01-12】号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14:paraId="0DC0FBD3">
      <w:pPr>
        <w:pStyle w:val="23"/>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0149BDE7">
      <w:pPr>
        <w:pStyle w:val="23"/>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588FAA09">
      <w:pPr>
        <w:pStyle w:val="23"/>
        <w:spacing w:line="560" w:lineRule="exact"/>
        <w:ind w:left="0" w:leftChars="0" w:firstLine="560" w:firstLineChars="200"/>
        <w:jc w:val="left"/>
        <w:rPr>
          <w:rFonts w:hint="eastAsia" w:ascii="仿宋" w:hAnsi="仿宋" w:eastAsia="仿宋" w:cs="仿宋"/>
          <w:b/>
          <w:bCs/>
          <w:sz w:val="28"/>
          <w:szCs w:val="28"/>
          <w:lang w:val="en-US" w:eastAsia="zh-CN"/>
        </w:rPr>
      </w:pPr>
      <w:r>
        <w:rPr>
          <w:rFonts w:hint="eastAsia" w:ascii="黑体" w:hAnsi="黑体" w:eastAsia="黑体" w:cs="黑体"/>
          <w:color w:val="0000FF"/>
          <w:sz w:val="28"/>
          <w:szCs w:val="28"/>
          <w:lang w:val="en-US" w:eastAsia="zh-CN"/>
        </w:rPr>
        <w:t>成交规则：已成功报名且已完成现场勘察确认的供应商在现场竞价时间报出一次不可更改的价格，本次报价为供应商向采购人支付的该批次含铅废物完成全部处理服务工作后的回收总价，满足本文件要求且报价最高者为成交供应商。（未报名及未完成现场勘察确认的供应商不得参与本项目竞价）</w:t>
      </w:r>
    </w:p>
    <w:p w14:paraId="579A182A">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参加</w:t>
      </w:r>
      <w:r>
        <w:rPr>
          <w:rFonts w:hint="eastAsia" w:ascii="黑体" w:hAnsi="黑体" w:eastAsia="黑体" w:cs="黑体"/>
          <w:b w:val="0"/>
          <w:bCs w:val="0"/>
          <w:sz w:val="28"/>
          <w:szCs w:val="28"/>
          <w:lang w:val="en-US" w:eastAsia="zh-CN"/>
        </w:rPr>
        <w:t>现场报名</w:t>
      </w:r>
      <w:r>
        <w:rPr>
          <w:rFonts w:hint="eastAsia" w:ascii="黑体" w:hAnsi="黑体" w:eastAsia="黑体" w:cs="黑体"/>
          <w:b w:val="0"/>
          <w:bCs w:val="0"/>
          <w:sz w:val="28"/>
          <w:szCs w:val="28"/>
        </w:rPr>
        <w:t>的供应商应</w:t>
      </w:r>
      <w:r>
        <w:rPr>
          <w:rFonts w:hint="eastAsia" w:ascii="黑体" w:hAnsi="黑体" w:eastAsia="黑体" w:cs="黑体"/>
          <w:b w:val="0"/>
          <w:bCs w:val="0"/>
          <w:sz w:val="28"/>
          <w:szCs w:val="28"/>
          <w:lang w:val="en-US" w:eastAsia="zh-CN"/>
        </w:rPr>
        <w:t>提供的资料</w:t>
      </w:r>
      <w:r>
        <w:rPr>
          <w:rFonts w:hint="eastAsia" w:ascii="黑体" w:hAnsi="黑体" w:eastAsia="黑体" w:cs="黑体"/>
          <w:b w:val="0"/>
          <w:bCs w:val="0"/>
          <w:sz w:val="28"/>
          <w:szCs w:val="28"/>
        </w:rPr>
        <w:t>：</w:t>
      </w:r>
    </w:p>
    <w:p w14:paraId="487F7A90">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一</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有效的营业执照副本复印件加盖鲜章</w:t>
      </w:r>
      <w:r>
        <w:rPr>
          <w:rFonts w:hint="eastAsia" w:ascii="仿宋_GB2312" w:hAnsi="仿宋_GB2312" w:eastAsia="仿宋_GB2312" w:cs="仿宋_GB2312"/>
          <w:b w:val="0"/>
          <w:bCs w:val="0"/>
          <w:sz w:val="28"/>
          <w:szCs w:val="28"/>
          <w:lang w:eastAsia="zh-CN"/>
        </w:rPr>
        <w:t>；</w:t>
      </w:r>
    </w:p>
    <w:p w14:paraId="6977FEE7">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营业执照法定代表人的身份证复印件加盖鲜章</w:t>
      </w:r>
      <w:r>
        <w:rPr>
          <w:rFonts w:hint="eastAsia" w:ascii="仿宋_GB2312" w:hAnsi="仿宋_GB2312" w:eastAsia="仿宋_GB2312" w:cs="仿宋_GB2312"/>
          <w:b w:val="0"/>
          <w:bCs w:val="0"/>
          <w:sz w:val="28"/>
          <w:szCs w:val="28"/>
          <w:lang w:eastAsia="zh-CN"/>
        </w:rPr>
        <w:t>；</w:t>
      </w:r>
    </w:p>
    <w:p w14:paraId="26CDAAF6">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非营业执照法定代表人参加的提供：</w:t>
      </w:r>
    </w:p>
    <w:p w14:paraId="4AD99B4B">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①授权委托书加盖鲜章；</w:t>
      </w:r>
    </w:p>
    <w:p w14:paraId="0D67E74F">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②法定代表人身份证复印件加盖鲜章；</w:t>
      </w:r>
    </w:p>
    <w:p w14:paraId="3C0B2E09">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③授权代表身份证复印件加盖鲜章；</w:t>
      </w:r>
    </w:p>
    <w:p w14:paraId="6770278A">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供应商具备有效期内的《危险废物经营许可证》，核准经营类别必须包含废铅蓄电池及废铅蓄电池拆解过程中产生的废铅板、废铅膏和酸液（对应类别：HW31，900-052-31），经营方式至少应包含收集、贮存；提供有效的证书复印件并加盖鲜章。</w:t>
      </w:r>
    </w:p>
    <w:p w14:paraId="57AB79A4">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具备《道路运输经营许可证》经营范围含危险废物运输（类别需覆盖废铅酸蓄电池运输）。供应商应提供证书复印件并加盖鲜章，并附投入本项目的运输车辆清单及照片（车辆须符合运输本项目危险货物运输标准）。</w:t>
      </w:r>
    </w:p>
    <w:p w14:paraId="641FB110">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若供应商无自有运输资质的可提供与具有运输资质单位签订的合作协议，并附投入本项目的运输车辆清单及照片（车辆需符合运输本项目危险货物运输标准）；</w:t>
      </w:r>
    </w:p>
    <w:p w14:paraId="04D2BCDD">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二、项目概况</w:t>
      </w:r>
    </w:p>
    <w:p w14:paraId="2367A6CD">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大竹县人民医院有一批铅酸蓄电池需进行处理，现将该批蓄电池及部分蓄电池产生的含铅废物交由符合资质的供应商对采购人的含铅废物如铅酸蓄电池等进行处理，处理过程包括不限于回收、转运、存储至自有场地、处置等多种方式。应符合安全、环保等部门的要求，供应商应按采购人要求提供相应的服务。</w:t>
      </w:r>
    </w:p>
    <w:p w14:paraId="6D8ACB1E">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三、报价要求</w:t>
      </w:r>
    </w:p>
    <w:p w14:paraId="12B03AA7">
      <w:pPr>
        <w:pStyle w:val="15"/>
        <w:spacing w:line="360" w:lineRule="auto"/>
        <w:ind w:firstLine="691" w:firstLineChars="247"/>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供应商所报的投标报价应是完成该项目的全部内容的价格体现。应包括供应商为完成本项目的全部</w:t>
      </w:r>
      <w:r>
        <w:rPr>
          <w:rFonts w:hint="eastAsia" w:ascii="仿宋_GB2312" w:hAnsi="仿宋_GB2312" w:eastAsia="仿宋_GB2312" w:cs="仿宋_GB2312"/>
          <w:b w:val="0"/>
          <w:bCs w:val="0"/>
          <w:sz w:val="28"/>
          <w:szCs w:val="28"/>
          <w:lang w:val="en-US" w:eastAsia="zh-CN"/>
        </w:rPr>
        <w:t>蓄电池及与蓄电池相关的含铅废物处理</w:t>
      </w:r>
      <w:r>
        <w:rPr>
          <w:rFonts w:hint="eastAsia" w:ascii="仿宋_GB2312" w:hAnsi="仿宋_GB2312" w:eastAsia="仿宋_GB2312" w:cs="仿宋_GB2312"/>
          <w:b w:val="0"/>
          <w:bCs w:val="0"/>
          <w:sz w:val="28"/>
          <w:szCs w:val="28"/>
        </w:rPr>
        <w:t>工作（包</w:t>
      </w:r>
      <w:r>
        <w:rPr>
          <w:rFonts w:hint="eastAsia" w:ascii="仿宋_GB2312" w:hAnsi="仿宋_GB2312" w:eastAsia="仿宋_GB2312" w:cs="仿宋_GB2312"/>
          <w:b w:val="0"/>
          <w:bCs w:val="0"/>
          <w:sz w:val="28"/>
          <w:szCs w:val="28"/>
          <w:lang w:eastAsia="zh-CN"/>
        </w:rPr>
        <w:t>括但</w:t>
      </w:r>
      <w:r>
        <w:rPr>
          <w:rFonts w:hint="eastAsia" w:ascii="仿宋_GB2312" w:hAnsi="仿宋_GB2312" w:eastAsia="仿宋_GB2312" w:cs="仿宋_GB2312"/>
          <w:b w:val="0"/>
          <w:bCs w:val="0"/>
          <w:sz w:val="28"/>
          <w:szCs w:val="28"/>
          <w:lang w:val="en-US" w:eastAsia="zh-CN"/>
        </w:rPr>
        <w:t>不限于拆卸、搬运</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处置耗费</w:t>
      </w:r>
      <w:r>
        <w:rPr>
          <w:rFonts w:hint="eastAsia" w:ascii="仿宋_GB2312" w:hAnsi="仿宋_GB2312" w:eastAsia="仿宋_GB2312" w:cs="仿宋_GB2312"/>
          <w:b w:val="0"/>
          <w:bCs w:val="0"/>
          <w:sz w:val="28"/>
          <w:szCs w:val="28"/>
        </w:rPr>
        <w:t>、运输</w:t>
      </w:r>
      <w:r>
        <w:rPr>
          <w:rFonts w:hint="eastAsia" w:ascii="仿宋_GB2312" w:hAnsi="仿宋_GB2312" w:eastAsia="仿宋_GB2312" w:cs="仿宋_GB2312"/>
          <w:b w:val="0"/>
          <w:bCs w:val="0"/>
          <w:sz w:val="28"/>
          <w:szCs w:val="28"/>
          <w:lang w:val="en-US" w:eastAsia="zh-CN"/>
        </w:rPr>
        <w:t>费</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保险费、工器具费、</w:t>
      </w:r>
      <w:r>
        <w:rPr>
          <w:rFonts w:hint="eastAsia" w:ascii="仿宋_GB2312" w:hAnsi="仿宋_GB2312" w:eastAsia="仿宋_GB2312" w:cs="仿宋_GB2312"/>
          <w:b w:val="0"/>
          <w:bCs w:val="0"/>
          <w:sz w:val="28"/>
          <w:szCs w:val="28"/>
        </w:rPr>
        <w:t>人工服务、税费、售后及其他各类费用等）和拟获得的利润。</w:t>
      </w:r>
      <w:r>
        <w:rPr>
          <w:rFonts w:hint="eastAsia" w:ascii="仿宋_GB2312" w:hAnsi="仿宋_GB2312" w:eastAsia="仿宋_GB2312" w:cs="仿宋_GB2312"/>
          <w:b w:val="0"/>
          <w:bCs w:val="0"/>
          <w:sz w:val="28"/>
          <w:szCs w:val="28"/>
          <w:lang w:val="en-US" w:eastAsia="zh-CN"/>
        </w:rPr>
        <w:t>本项目无成本补偿和风险分担，供应商应充分考虑可能影响报价的情况</w:t>
      </w:r>
      <w:r>
        <w:rPr>
          <w:rFonts w:hint="eastAsia" w:ascii="仿宋_GB2312" w:hAnsi="仿宋_GB2312" w:eastAsia="仿宋_GB2312" w:cs="仿宋_GB2312"/>
          <w:b w:val="0"/>
          <w:bCs w:val="0"/>
          <w:sz w:val="28"/>
          <w:szCs w:val="28"/>
        </w:rPr>
        <w:t>。</w:t>
      </w:r>
    </w:p>
    <w:p w14:paraId="5732EB36">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四、处理的标的物清单</w:t>
      </w:r>
    </w:p>
    <w:tbl>
      <w:tblPr>
        <w:tblStyle w:val="11"/>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17"/>
        <w:gridCol w:w="1089"/>
        <w:gridCol w:w="2674"/>
        <w:gridCol w:w="1279"/>
        <w:gridCol w:w="1517"/>
      </w:tblGrid>
      <w:tr w14:paraId="37DA12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5" w:hRule="atLeast"/>
        </w:trPr>
        <w:tc>
          <w:tcPr>
            <w:tcW w:w="3217" w:type="dxa"/>
            <w:vAlign w:val="center"/>
          </w:tcPr>
          <w:p w14:paraId="5EA86122">
            <w:pPr>
              <w:spacing w:line="360" w:lineRule="auto"/>
              <w:jc w:val="center"/>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规格</w:t>
            </w:r>
          </w:p>
        </w:tc>
        <w:tc>
          <w:tcPr>
            <w:tcW w:w="1089" w:type="dxa"/>
            <w:vAlign w:val="center"/>
          </w:tcPr>
          <w:p w14:paraId="36BD474B">
            <w:pPr>
              <w:spacing w:line="360" w:lineRule="auto"/>
              <w:jc w:val="center"/>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品牌</w:t>
            </w:r>
          </w:p>
        </w:tc>
        <w:tc>
          <w:tcPr>
            <w:tcW w:w="2674" w:type="dxa"/>
            <w:tcBorders>
              <w:right w:val="single" w:color="auto" w:sz="4" w:space="0"/>
            </w:tcBorders>
            <w:vAlign w:val="center"/>
          </w:tcPr>
          <w:p w14:paraId="1E28F04A">
            <w:pPr>
              <w:spacing w:line="360" w:lineRule="auto"/>
              <w:jc w:val="center"/>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危废代码</w:t>
            </w:r>
          </w:p>
        </w:tc>
        <w:tc>
          <w:tcPr>
            <w:tcW w:w="1279" w:type="dxa"/>
            <w:tcBorders>
              <w:right w:val="single" w:color="auto" w:sz="4" w:space="0"/>
            </w:tcBorders>
            <w:vAlign w:val="center"/>
          </w:tcPr>
          <w:p w14:paraId="04CB29DC">
            <w:pPr>
              <w:spacing w:line="360" w:lineRule="auto"/>
              <w:jc w:val="center"/>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数量</w:t>
            </w:r>
          </w:p>
        </w:tc>
        <w:tc>
          <w:tcPr>
            <w:tcW w:w="1517" w:type="dxa"/>
            <w:tcBorders>
              <w:right w:val="single" w:color="auto" w:sz="4" w:space="0"/>
            </w:tcBorders>
            <w:vAlign w:val="center"/>
          </w:tcPr>
          <w:p w14:paraId="4333C8DB">
            <w:pPr>
              <w:spacing w:line="360" w:lineRule="auto"/>
              <w:jc w:val="center"/>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备注</w:t>
            </w:r>
          </w:p>
        </w:tc>
      </w:tr>
      <w:tr w14:paraId="3D7C1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3217" w:type="dxa"/>
            <w:vAlign w:val="center"/>
          </w:tcPr>
          <w:p w14:paraId="282F2187">
            <w:pPr>
              <w:spacing w:line="36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12v 100AH 铅酸蓄电池</w:t>
            </w:r>
          </w:p>
        </w:tc>
        <w:tc>
          <w:tcPr>
            <w:tcW w:w="1089" w:type="dxa"/>
            <w:vAlign w:val="center"/>
          </w:tcPr>
          <w:p w14:paraId="029BDBD7">
            <w:pPr>
              <w:spacing w:line="36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雷迪斯</w:t>
            </w:r>
          </w:p>
        </w:tc>
        <w:tc>
          <w:tcPr>
            <w:tcW w:w="2674" w:type="dxa"/>
            <w:tcBorders>
              <w:right w:val="single" w:color="auto" w:sz="4" w:space="0"/>
            </w:tcBorders>
            <w:vAlign w:val="center"/>
          </w:tcPr>
          <w:p w14:paraId="1B8FB0D4">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HW31 900-052-31</w:t>
            </w:r>
          </w:p>
        </w:tc>
        <w:tc>
          <w:tcPr>
            <w:tcW w:w="1279" w:type="dxa"/>
            <w:tcBorders>
              <w:right w:val="single" w:color="auto" w:sz="4" w:space="0"/>
            </w:tcBorders>
            <w:vAlign w:val="center"/>
          </w:tcPr>
          <w:p w14:paraId="025582BA">
            <w:pPr>
              <w:spacing w:line="360" w:lineRule="auto"/>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256个</w:t>
            </w:r>
          </w:p>
        </w:tc>
        <w:tc>
          <w:tcPr>
            <w:tcW w:w="1517" w:type="dxa"/>
            <w:tcBorders>
              <w:right w:val="single" w:color="auto" w:sz="4" w:space="0"/>
            </w:tcBorders>
            <w:vAlign w:val="center"/>
          </w:tcPr>
          <w:p w14:paraId="2E5BB578">
            <w:pPr>
              <w:spacing w:line="36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包含废铅板、废铅膏和酸液</w:t>
            </w:r>
          </w:p>
        </w:tc>
      </w:tr>
      <w:tr w14:paraId="7FC92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3217" w:type="dxa"/>
            <w:vAlign w:val="center"/>
          </w:tcPr>
          <w:p w14:paraId="66C8D8DA">
            <w:pPr>
              <w:spacing w:line="36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12v 65AH 铅酸蓄电池</w:t>
            </w:r>
          </w:p>
        </w:tc>
        <w:tc>
          <w:tcPr>
            <w:tcW w:w="1089" w:type="dxa"/>
            <w:vAlign w:val="center"/>
          </w:tcPr>
          <w:p w14:paraId="0CA452F9">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雷迪斯</w:t>
            </w:r>
          </w:p>
        </w:tc>
        <w:tc>
          <w:tcPr>
            <w:tcW w:w="2674" w:type="dxa"/>
            <w:tcBorders>
              <w:right w:val="single" w:color="auto" w:sz="4" w:space="0"/>
            </w:tcBorders>
            <w:vAlign w:val="center"/>
          </w:tcPr>
          <w:p w14:paraId="4326F9C5">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HW31 900-052-31</w:t>
            </w:r>
          </w:p>
        </w:tc>
        <w:tc>
          <w:tcPr>
            <w:tcW w:w="1279" w:type="dxa"/>
            <w:tcBorders>
              <w:right w:val="single" w:color="auto" w:sz="4" w:space="0"/>
            </w:tcBorders>
            <w:vAlign w:val="center"/>
          </w:tcPr>
          <w:p w14:paraId="657FBC03">
            <w:pPr>
              <w:spacing w:line="360" w:lineRule="auto"/>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124个</w:t>
            </w:r>
          </w:p>
        </w:tc>
        <w:tc>
          <w:tcPr>
            <w:tcW w:w="1517" w:type="dxa"/>
            <w:tcBorders>
              <w:right w:val="single" w:color="auto" w:sz="4" w:space="0"/>
            </w:tcBorders>
            <w:vAlign w:val="center"/>
          </w:tcPr>
          <w:p w14:paraId="7A79030D">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包含废铅板、废铅膏和酸液</w:t>
            </w:r>
          </w:p>
        </w:tc>
      </w:tr>
      <w:tr w14:paraId="3B907F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3217" w:type="dxa"/>
            <w:vAlign w:val="center"/>
          </w:tcPr>
          <w:p w14:paraId="390F2F0D">
            <w:pPr>
              <w:spacing w:line="360"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12V 48AH阀控式胶体蓄电池</w:t>
            </w:r>
          </w:p>
        </w:tc>
        <w:tc>
          <w:tcPr>
            <w:tcW w:w="1089" w:type="dxa"/>
            <w:vAlign w:val="center"/>
          </w:tcPr>
          <w:p w14:paraId="5D73EE72">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雷仕顿</w:t>
            </w:r>
          </w:p>
        </w:tc>
        <w:tc>
          <w:tcPr>
            <w:tcW w:w="2674" w:type="dxa"/>
            <w:tcBorders>
              <w:right w:val="single" w:color="auto" w:sz="4" w:space="0"/>
            </w:tcBorders>
            <w:vAlign w:val="center"/>
          </w:tcPr>
          <w:p w14:paraId="424C27F8">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HW31 900-052-31</w:t>
            </w:r>
          </w:p>
        </w:tc>
        <w:tc>
          <w:tcPr>
            <w:tcW w:w="1279" w:type="dxa"/>
            <w:tcBorders>
              <w:right w:val="single" w:color="auto" w:sz="4" w:space="0"/>
            </w:tcBorders>
            <w:vAlign w:val="center"/>
          </w:tcPr>
          <w:p w14:paraId="10628C30">
            <w:pPr>
              <w:spacing w:line="360" w:lineRule="auto"/>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36个</w:t>
            </w:r>
          </w:p>
        </w:tc>
        <w:tc>
          <w:tcPr>
            <w:tcW w:w="1517" w:type="dxa"/>
            <w:tcBorders>
              <w:right w:val="single" w:color="auto" w:sz="4" w:space="0"/>
            </w:tcBorders>
            <w:vAlign w:val="center"/>
          </w:tcPr>
          <w:p w14:paraId="45C4EA32">
            <w:pPr>
              <w:spacing w:line="360" w:lineRule="auto"/>
              <w:jc w:val="center"/>
            </w:pPr>
            <w:r>
              <w:drawing>
                <wp:inline distT="0" distB="0" distL="114300" distR="114300">
                  <wp:extent cx="783590" cy="665480"/>
                  <wp:effectExtent l="0" t="0" r="1651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783590" cy="665480"/>
                          </a:xfrm>
                          <a:prstGeom prst="rect">
                            <a:avLst/>
                          </a:prstGeom>
                          <a:noFill/>
                          <a:ln>
                            <a:noFill/>
                          </a:ln>
                        </pic:spPr>
                      </pic:pic>
                    </a:graphicData>
                  </a:graphic>
                </wp:inline>
              </w:drawing>
            </w:r>
          </w:p>
        </w:tc>
      </w:tr>
    </w:tbl>
    <w:p w14:paraId="7CDC6DB3">
      <w:pPr>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以上数量为采购人现场预估数量，仅作为供应商报价参考。供应商应对采购人本批次处理的全部含铅废物进行现场勘查并签字确认，处理内容包含废旧蓄电池及与本批次蓄电池相关的所有含铅废物（包括已破损不完整的蓄电池碎块及渗漏出的蓄电池液体）。</w:t>
      </w:r>
    </w:p>
    <w:p w14:paraId="28BFA401">
      <w:pPr>
        <w:pStyle w:val="23"/>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五、项目服务要求</w:t>
      </w:r>
    </w:p>
    <w:p w14:paraId="1A71D480">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（一）项目履约地点：大竹县人民医院院区内采购人指定地点。</w:t>
      </w:r>
    </w:p>
    <w:p w14:paraId="059EDF76">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（二）项目履约期限：自合同签订之日起7个自然日内完成处理。</w:t>
      </w:r>
    </w:p>
    <w:p w14:paraId="3EDE87FD">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三）供应商为采购人提供危险废物处理服务，采购人将医院产生的蓄电池整体及蓄电池相关的零部件等危险废物（危险废物的含义按国家相关法律法规和政策制度的定义执行）交给供应商包干处理，由供应商派工作人员到采购人院内指定地点收取，供应商负责做好危险废物清理、搬运、运输和合法处理工作。</w:t>
      </w:r>
    </w:p>
    <w:p w14:paraId="3466E83F">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必须严格按照《中华人民共和国环境保护法》《中华人民共和国固体废物污染环境防治法》等相关法律法规转运、无害化处理采购人院区本批次的危险废物，在供应商提供服务期间，若国家最新标准、行业标准及相关法律法规政策有调整的，供应商提供的服务应按最新标准执行。供应商应具有承接本项目相应的转运、专业无害化处理资质和相关合法手续，本项目履约期间因供应商资质或供应商自身原因引发的任何问题，其全部责任由供应商自行承担。</w:t>
      </w:r>
    </w:p>
    <w:p w14:paraId="1A92EB4F">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（四）供应商负责做好危险废物处理过程涉及的中危险废物转运联单填写工作，并协助采购人填报四川省固体废物环境管理信息系统（无废四川）关于本项目相关的所有资料。</w:t>
      </w:r>
    </w:p>
    <w:p w14:paraId="15702C84">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五）供应商工作人员原因造成的一切安全事故、人身伤亡、经济损失均由供应商自行负责承担，其责任与采购人无关。如因财产损失供应商及其工作人员在项目实施过程中的疏忽、失职、过错等故意或者过失原因或货物问题给采购人造成损失或侵害，包括但不限于采购人本身或人身伤害，由此而导致的采购人对任何第三方的法律责任等，供应商对此均应承担全部的赔偿责任和法律责任。</w:t>
      </w:r>
    </w:p>
    <w:p w14:paraId="2395A064">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六）若因供应商对危险废物的处理造成的任何不良后果，一切责任由供应商承担，与采购人无关，采购人有权要求供应商赔偿其不良后果对采购人造成的损失，由此而导致的采购人对任何第三方的法律责任等，供应商对此均应承担全部的赔偿责任和法律责任。</w:t>
      </w:r>
    </w:p>
    <w:p w14:paraId="00DFDD85">
      <w:pPr>
        <w:pStyle w:val="23"/>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七）供应商提供本项目服务时应接受环保或其他行政部门监督管理，并按程序履行行政部门要求的必要手续，如有最新的相关政策要求，供应商需配合采购人按照相关要求对危废进行处理。保证收取采购人的危险废物合规合法进行处理，否则采购人有权要求供应商赔偿其损失并承担相应责任。</w:t>
      </w:r>
    </w:p>
    <w:p w14:paraId="33183693">
      <w:pPr>
        <w:pStyle w:val="23"/>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八）若供应商所提供服务经国家行政部门检查判定为不符合国家相关标准，导致采购人因使用供应商不符合国家相关标准的服务而遭受国家相关部门处罚，所产生的罚款和法律责任全部由供应商负责承担和缴纳。</w:t>
      </w:r>
    </w:p>
    <w:p w14:paraId="19A2B6B9">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九）供应商必须遵守采购人的保密要求，供应商应对在提供服务过程中所获悉的、属于采购人的信息，且无法自公开渠道获得的文件及资料（包括医院信息、商业秘密、单位计划、运营活动、技术信息、经营信息及其他商业秘密）、数据等予以保密。未经采购人同意，不得侵犯个人隐私或向任何第三方泄露采购人秘密的全部或部分内容。</w:t>
      </w:r>
    </w:p>
    <w:p w14:paraId="5EA123C8">
      <w:pPr>
        <w:pStyle w:val="18"/>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b/>
          <w:sz w:val="28"/>
          <w:szCs w:val="28"/>
          <w:lang w:val="en-US" w:eastAsia="zh-CN"/>
        </w:rPr>
      </w:pPr>
      <w:r>
        <w:rPr>
          <w:rFonts w:hint="eastAsia" w:ascii="仿宋_GB2312" w:hAnsi="仿宋_GB2312" w:eastAsia="仿宋_GB2312" w:cs="仿宋_GB2312"/>
          <w:b w:val="0"/>
          <w:bCs w:val="0"/>
          <w:kern w:val="2"/>
          <w:sz w:val="28"/>
          <w:szCs w:val="28"/>
          <w:lang w:val="en-US" w:eastAsia="zh-CN" w:bidi="ar-SA"/>
        </w:rPr>
        <w:t>（十）采购人与供应商仅为签订采购合同的合作关系，供应商所提供服务的工作人员与采购人之间没有任何劳动用工关系和雇佣关系。供应商自行为本项目工作人员办理劳动手续并支付一切费用。如遇劳动薪酬、福利待遇、社会保险等纠纷问题一概由供应商自行解决。供应商员工发生的工伤及劳动合同纠纷均由供应商自行负责处理。供应商与员工之间的任何争议纠纷与采购人无关。</w:t>
      </w:r>
    </w:p>
    <w:p w14:paraId="27EA4F87">
      <w:pPr>
        <w:jc w:val="center"/>
        <w:rPr>
          <w:rFonts w:hint="eastAsia"/>
          <w:b/>
          <w:sz w:val="32"/>
          <w:szCs w:val="32"/>
          <w:lang w:val="en-US" w:eastAsia="zh-CN"/>
        </w:rPr>
      </w:pPr>
    </w:p>
    <w:p w14:paraId="240C3EC4">
      <w:pPr>
        <w:jc w:val="both"/>
        <w:rPr>
          <w:rFonts w:hint="eastAsia"/>
          <w:b/>
          <w:sz w:val="32"/>
          <w:szCs w:val="32"/>
          <w:lang w:val="en-US" w:eastAsia="zh-CN"/>
        </w:rPr>
      </w:pPr>
    </w:p>
    <w:p w14:paraId="009E6198">
      <w:pPr>
        <w:jc w:val="center"/>
        <w:rPr>
          <w:rFonts w:hint="eastAsia"/>
          <w:b/>
          <w:sz w:val="32"/>
          <w:szCs w:val="32"/>
          <w:lang w:val="en-US" w:eastAsia="zh-CN"/>
        </w:rPr>
      </w:pPr>
      <w:r>
        <w:rPr>
          <w:rFonts w:hint="eastAsia"/>
          <w:b/>
          <w:sz w:val="32"/>
          <w:szCs w:val="32"/>
          <w:lang w:val="en-US" w:eastAsia="zh-CN"/>
        </w:rPr>
        <w:t>供应商报价表</w:t>
      </w:r>
    </w:p>
    <w:p w14:paraId="3D203E8D">
      <w:pPr>
        <w:jc w:val="center"/>
        <w:rPr>
          <w:rFonts w:hint="eastAsia"/>
          <w:b/>
          <w:sz w:val="32"/>
          <w:szCs w:val="32"/>
          <w:lang w:val="en-US" w:eastAsia="zh-CN"/>
        </w:rPr>
      </w:pPr>
    </w:p>
    <w:p w14:paraId="6EFC68FD">
      <w:pPr>
        <w:spacing w:afterLines="50" w:line="480" w:lineRule="exact"/>
        <w:ind w:firstLine="480" w:firstLineChars="200"/>
        <w:rPr>
          <w:rFonts w:ascii="宋体" w:hAnsi="宋体"/>
          <w:color w:val="auto"/>
          <w:sz w:val="24"/>
        </w:rPr>
      </w:pPr>
      <w:r>
        <w:rPr>
          <w:rFonts w:hint="eastAsia" w:ascii="仿宋" w:hAnsi="仿宋" w:eastAsia="仿宋" w:cs="仿宋"/>
          <w:b w:val="0"/>
          <w:bCs w:val="0"/>
          <w:sz w:val="24"/>
          <w:szCs w:val="24"/>
          <w:lang w:val="en-US" w:eastAsia="zh-CN"/>
        </w:rPr>
        <w:t>项目名称：大竹县人民医院含铅废物处理项目</w:t>
      </w:r>
    </w:p>
    <w:p w14:paraId="5BF3B2D2">
      <w:pPr>
        <w:spacing w:afterLines="50" w:line="480" w:lineRule="exact"/>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项目编号：竹医总采（竞）【2026-01-12】号 </w:t>
      </w:r>
    </w:p>
    <w:tbl>
      <w:tblPr>
        <w:tblStyle w:val="10"/>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4078"/>
        <w:gridCol w:w="2222"/>
      </w:tblGrid>
      <w:tr w14:paraId="5AA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2829" w:type="dxa"/>
            <w:tcBorders>
              <w:top w:val="single" w:color="auto" w:sz="4" w:space="0"/>
              <w:left w:val="single" w:color="auto" w:sz="4" w:space="0"/>
              <w:bottom w:val="single" w:color="auto" w:sz="4" w:space="0"/>
              <w:right w:val="single" w:color="auto" w:sz="4" w:space="0"/>
            </w:tcBorders>
            <w:noWrap/>
            <w:vAlign w:val="center"/>
          </w:tcPr>
          <w:p w14:paraId="3C612B73">
            <w:pPr>
              <w:snapToGrid w:val="0"/>
              <w:spacing w:line="360" w:lineRule="auto"/>
              <w:jc w:val="center"/>
              <w:rPr>
                <w:rFonts w:ascii="仿宋" w:hAnsi="仿宋" w:eastAsia="仿宋" w:cs="仿宋"/>
                <w:b/>
                <w:bCs w:val="0"/>
                <w:color w:val="auto"/>
                <w:sz w:val="24"/>
                <w:szCs w:val="24"/>
              </w:rPr>
            </w:pPr>
            <w:r>
              <w:rPr>
                <w:rFonts w:hint="eastAsia" w:ascii="仿宋" w:hAnsi="仿宋" w:eastAsia="仿宋" w:cs="仿宋"/>
                <w:b/>
                <w:bCs w:val="0"/>
                <w:color w:val="auto"/>
                <w:sz w:val="24"/>
                <w:szCs w:val="24"/>
              </w:rPr>
              <w:t>项目名称</w:t>
            </w:r>
          </w:p>
        </w:tc>
        <w:tc>
          <w:tcPr>
            <w:tcW w:w="4078" w:type="dxa"/>
            <w:tcBorders>
              <w:top w:val="single" w:color="auto" w:sz="4" w:space="0"/>
              <w:left w:val="single" w:color="auto" w:sz="4" w:space="0"/>
              <w:bottom w:val="single" w:color="auto" w:sz="4" w:space="0"/>
              <w:right w:val="single" w:color="auto" w:sz="4" w:space="0"/>
            </w:tcBorders>
            <w:noWrap/>
            <w:vAlign w:val="center"/>
          </w:tcPr>
          <w:p w14:paraId="3D865EFA">
            <w:pPr>
              <w:snapToGrid w:val="0"/>
              <w:spacing w:line="360" w:lineRule="auto"/>
              <w:jc w:val="center"/>
              <w:rPr>
                <w:rFonts w:ascii="仿宋" w:hAnsi="仿宋" w:eastAsia="仿宋" w:cs="仿宋"/>
                <w:b/>
                <w:bCs w:val="0"/>
                <w:color w:val="auto"/>
                <w:sz w:val="24"/>
                <w:szCs w:val="24"/>
              </w:rPr>
            </w:pPr>
            <w:r>
              <w:rPr>
                <w:rFonts w:hint="eastAsia" w:ascii="仿宋" w:hAnsi="仿宋" w:eastAsia="仿宋" w:cs="仿宋"/>
                <w:b/>
                <w:bCs w:val="0"/>
                <w:color w:val="auto"/>
                <w:sz w:val="28"/>
                <w:szCs w:val="28"/>
                <w:u w:val="none"/>
                <w:lang w:val="en-US" w:eastAsia="zh-CN"/>
              </w:rPr>
              <w:t>本项目报价总价（元）</w:t>
            </w:r>
          </w:p>
        </w:tc>
        <w:tc>
          <w:tcPr>
            <w:tcW w:w="2222" w:type="dxa"/>
            <w:tcBorders>
              <w:top w:val="single" w:color="auto" w:sz="4" w:space="0"/>
              <w:left w:val="single" w:color="auto" w:sz="4" w:space="0"/>
              <w:bottom w:val="single" w:color="auto" w:sz="4" w:space="0"/>
              <w:right w:val="single" w:color="auto" w:sz="4" w:space="0"/>
            </w:tcBorders>
            <w:noWrap/>
            <w:vAlign w:val="center"/>
          </w:tcPr>
          <w:p w14:paraId="02B8C08A">
            <w:pPr>
              <w:snapToGrid w:val="0"/>
              <w:spacing w:line="360" w:lineRule="auto"/>
              <w:ind w:firstLine="120" w:firstLineChars="50"/>
              <w:jc w:val="center"/>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备注</w:t>
            </w:r>
          </w:p>
        </w:tc>
      </w:tr>
      <w:tr w14:paraId="18F7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829" w:type="dxa"/>
            <w:tcBorders>
              <w:top w:val="single" w:color="auto" w:sz="4" w:space="0"/>
              <w:left w:val="single" w:color="auto" w:sz="4" w:space="0"/>
              <w:bottom w:val="single" w:color="auto" w:sz="4" w:space="0"/>
              <w:right w:val="single" w:color="auto" w:sz="4" w:space="0"/>
            </w:tcBorders>
            <w:noWrap/>
            <w:vAlign w:val="center"/>
          </w:tcPr>
          <w:p w14:paraId="138FEC3C">
            <w:pPr>
              <w:snapToGrid w:val="0"/>
              <w:spacing w:line="360" w:lineRule="auto"/>
              <w:jc w:val="center"/>
              <w:rPr>
                <w:rFonts w:hint="default" w:ascii="仿宋" w:hAnsi="仿宋" w:eastAsia="仿宋" w:cs="仿宋"/>
                <w:color w:val="auto"/>
                <w:sz w:val="24"/>
                <w:szCs w:val="24"/>
                <w:lang w:val="en-US"/>
              </w:rPr>
            </w:pPr>
            <w:r>
              <w:rPr>
                <w:rFonts w:hint="eastAsia" w:ascii="仿宋" w:hAnsi="仿宋" w:eastAsia="仿宋" w:cs="仿宋"/>
                <w:b w:val="0"/>
                <w:bCs w:val="0"/>
                <w:sz w:val="24"/>
                <w:szCs w:val="24"/>
                <w:lang w:val="en-US" w:eastAsia="zh-CN"/>
              </w:rPr>
              <w:t>大竹县人民医院含铅废物处理项目</w:t>
            </w:r>
          </w:p>
        </w:tc>
        <w:tc>
          <w:tcPr>
            <w:tcW w:w="4078" w:type="dxa"/>
            <w:tcBorders>
              <w:top w:val="single" w:color="auto" w:sz="4" w:space="0"/>
              <w:left w:val="single" w:color="auto" w:sz="4" w:space="0"/>
              <w:bottom w:val="single" w:color="auto" w:sz="4" w:space="0"/>
              <w:right w:val="single" w:color="auto" w:sz="4" w:space="0"/>
            </w:tcBorders>
            <w:noWrap/>
            <w:vAlign w:val="center"/>
          </w:tcPr>
          <w:p w14:paraId="520C8EFC">
            <w:pPr>
              <w:snapToGrid w:val="0"/>
              <w:spacing w:line="360"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小写：             （XXX元）</w:t>
            </w:r>
          </w:p>
          <w:p w14:paraId="3D2EB860">
            <w:pPr>
              <w:snapToGrid w:val="0"/>
              <w:spacing w:line="360" w:lineRule="auto"/>
              <w:ind w:firstLine="240" w:firstLineChars="100"/>
              <w:jc w:val="both"/>
              <w:rPr>
                <w:color w:val="auto"/>
              </w:rPr>
            </w:pPr>
            <w:r>
              <w:rPr>
                <w:rFonts w:hint="eastAsia" w:ascii="仿宋" w:hAnsi="仿宋" w:eastAsia="仿宋" w:cs="仿宋"/>
                <w:b w:val="0"/>
                <w:bCs w:val="0"/>
                <w:sz w:val="24"/>
                <w:szCs w:val="24"/>
                <w:lang w:val="en-US" w:eastAsia="zh-CN"/>
              </w:rPr>
              <w:t>大写：人民币          元整</w:t>
            </w:r>
          </w:p>
        </w:tc>
        <w:tc>
          <w:tcPr>
            <w:tcW w:w="2222" w:type="dxa"/>
            <w:tcBorders>
              <w:top w:val="single" w:color="auto" w:sz="4" w:space="0"/>
              <w:left w:val="single" w:color="auto" w:sz="4" w:space="0"/>
              <w:bottom w:val="single" w:color="auto" w:sz="4" w:space="0"/>
              <w:right w:val="single" w:color="auto" w:sz="4" w:space="0"/>
            </w:tcBorders>
            <w:noWrap/>
            <w:vAlign w:val="center"/>
          </w:tcPr>
          <w:p w14:paraId="5DC8BC5C">
            <w:pPr>
              <w:snapToGrid w:val="0"/>
              <w:spacing w:line="360" w:lineRule="auto"/>
              <w:jc w:val="center"/>
              <w:rPr>
                <w:rFonts w:hint="default" w:ascii="仿宋" w:hAnsi="仿宋" w:eastAsia="仿宋" w:cs="仿宋"/>
                <w:color w:val="auto"/>
                <w:sz w:val="24"/>
                <w:szCs w:val="24"/>
                <w:lang w:val="en-US" w:eastAsia="zh-CN"/>
              </w:rPr>
            </w:pPr>
          </w:p>
        </w:tc>
      </w:tr>
    </w:tbl>
    <w:p w14:paraId="427CF0D2">
      <w:pPr>
        <w:pStyle w:val="5"/>
        <w:rPr>
          <w:color w:val="auto"/>
        </w:rPr>
      </w:pPr>
    </w:p>
    <w:p w14:paraId="06F22AA5">
      <w:pPr>
        <w:adjustRightInd w:val="0"/>
        <w:spacing w:line="360" w:lineRule="auto"/>
        <w:ind w:firstLine="512" w:firstLineChars="200"/>
        <w:rPr>
          <w:rFonts w:hint="default" w:ascii="仿宋" w:hAnsi="仿宋" w:eastAsia="仿宋" w:cs="仿宋"/>
          <w:bCs/>
          <w:color w:val="auto"/>
          <w:spacing w:val="8"/>
          <w:sz w:val="24"/>
          <w:szCs w:val="24"/>
          <w:lang w:val="en-US" w:eastAsia="zh-CN"/>
        </w:rPr>
      </w:pPr>
      <w:r>
        <w:rPr>
          <w:rFonts w:hint="eastAsia" w:ascii="仿宋" w:hAnsi="仿宋" w:eastAsia="仿宋" w:cs="仿宋"/>
          <w:bCs/>
          <w:color w:val="auto"/>
          <w:spacing w:val="8"/>
          <w:sz w:val="24"/>
          <w:szCs w:val="24"/>
          <w:lang w:val="en-US" w:eastAsia="zh-CN"/>
        </w:rPr>
        <w:t>1.我方已经完成现场勘查并完全清楚本项目需处理货物的一切情况（包括处理货物的数量、现状、年份、现场环境等），在已明确全部服务内容后给出的准确报价，</w:t>
      </w:r>
      <w:r>
        <w:rPr>
          <w:rFonts w:hint="eastAsia" w:ascii="仿宋" w:hAnsi="仿宋" w:eastAsia="仿宋" w:cs="仿宋"/>
          <w:bCs/>
          <w:color w:val="auto"/>
          <w:spacing w:val="8"/>
          <w:sz w:val="24"/>
          <w:szCs w:val="24"/>
        </w:rPr>
        <w:t>报价为</w:t>
      </w:r>
      <w:r>
        <w:rPr>
          <w:rFonts w:hint="eastAsia" w:ascii="仿宋" w:hAnsi="仿宋" w:eastAsia="仿宋" w:cs="仿宋"/>
          <w:bCs/>
          <w:color w:val="auto"/>
          <w:spacing w:val="8"/>
          <w:sz w:val="24"/>
          <w:szCs w:val="24"/>
          <w:lang w:val="en-US" w:eastAsia="zh-CN"/>
        </w:rPr>
        <w:t>我方</w:t>
      </w:r>
      <w:r>
        <w:rPr>
          <w:rFonts w:hint="eastAsia" w:ascii="仿宋" w:hAnsi="仿宋" w:eastAsia="仿宋" w:cs="仿宋"/>
          <w:bCs/>
          <w:color w:val="auto"/>
          <w:spacing w:val="8"/>
          <w:sz w:val="24"/>
          <w:szCs w:val="24"/>
        </w:rPr>
        <w:t>向采购人支付的该批次含铅废物完成全部</w:t>
      </w:r>
      <w:r>
        <w:rPr>
          <w:rFonts w:hint="eastAsia" w:ascii="仿宋" w:hAnsi="仿宋" w:eastAsia="仿宋" w:cs="仿宋"/>
          <w:bCs/>
          <w:color w:val="auto"/>
          <w:spacing w:val="8"/>
          <w:sz w:val="24"/>
          <w:szCs w:val="24"/>
          <w:lang w:val="en-US" w:eastAsia="zh-CN"/>
        </w:rPr>
        <w:t>处理</w:t>
      </w:r>
      <w:r>
        <w:rPr>
          <w:rFonts w:hint="eastAsia" w:ascii="仿宋" w:hAnsi="仿宋" w:eastAsia="仿宋" w:cs="仿宋"/>
          <w:bCs/>
          <w:color w:val="auto"/>
          <w:spacing w:val="8"/>
          <w:sz w:val="24"/>
          <w:szCs w:val="24"/>
        </w:rPr>
        <w:t>服务后的回收总价</w:t>
      </w:r>
      <w:r>
        <w:rPr>
          <w:rFonts w:hint="eastAsia" w:ascii="仿宋" w:hAnsi="仿宋" w:eastAsia="仿宋" w:cs="仿宋"/>
          <w:bCs/>
          <w:color w:val="auto"/>
          <w:spacing w:val="8"/>
          <w:sz w:val="24"/>
          <w:szCs w:val="24"/>
          <w:lang w:val="en-US" w:eastAsia="zh-CN"/>
        </w:rPr>
        <w:t>，我方</w:t>
      </w:r>
      <w:r>
        <w:rPr>
          <w:rFonts w:hint="eastAsia" w:ascii="仿宋" w:hAnsi="仿宋" w:eastAsia="仿宋" w:cs="仿宋"/>
          <w:bCs/>
          <w:color w:val="auto"/>
          <w:spacing w:val="8"/>
          <w:sz w:val="24"/>
          <w:szCs w:val="24"/>
        </w:rPr>
        <w:t>必须按上表的格式报出</w:t>
      </w:r>
      <w:r>
        <w:rPr>
          <w:rFonts w:hint="eastAsia" w:ascii="仿宋" w:hAnsi="仿宋" w:eastAsia="仿宋" w:cs="仿宋"/>
          <w:bCs/>
          <w:color w:val="auto"/>
          <w:spacing w:val="8"/>
          <w:sz w:val="24"/>
          <w:szCs w:val="24"/>
          <w:lang w:val="en-US" w:eastAsia="zh-CN"/>
        </w:rPr>
        <w:t>总价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val="en-US" w:eastAsia="zh-CN"/>
        </w:rPr>
        <w:t>报价</w:t>
      </w:r>
      <w:r>
        <w:rPr>
          <w:rFonts w:hint="eastAsia" w:ascii="仿宋" w:hAnsi="仿宋" w:eastAsia="仿宋" w:cs="仿宋"/>
          <w:bCs/>
          <w:color w:val="auto"/>
          <w:spacing w:val="8"/>
          <w:sz w:val="24"/>
          <w:szCs w:val="24"/>
        </w:rPr>
        <w:t>处理。</w:t>
      </w:r>
    </w:p>
    <w:p w14:paraId="21524CAB">
      <w:pPr>
        <w:adjustRightInd w:val="0"/>
        <w:spacing w:line="360" w:lineRule="auto"/>
        <w:ind w:firstLine="512" w:firstLineChars="200"/>
        <w:rPr>
          <w:rFonts w:hint="eastAsia" w:ascii="仿宋" w:hAnsi="仿宋" w:eastAsia="仿宋" w:cs="仿宋"/>
          <w:bCs/>
          <w:color w:val="auto"/>
          <w:spacing w:val="8"/>
          <w:sz w:val="24"/>
          <w:szCs w:val="24"/>
          <w:lang w:eastAsia="zh-CN"/>
        </w:rPr>
      </w:pPr>
      <w:r>
        <w:rPr>
          <w:rFonts w:hint="eastAsia" w:ascii="仿宋" w:hAnsi="仿宋" w:eastAsia="仿宋" w:cs="仿宋"/>
          <w:bCs/>
          <w:color w:val="auto"/>
          <w:spacing w:val="8"/>
          <w:sz w:val="24"/>
          <w:szCs w:val="24"/>
          <w:lang w:val="en-US" w:eastAsia="zh-CN"/>
        </w:rPr>
        <w:t>2.我方</w:t>
      </w:r>
      <w:r>
        <w:rPr>
          <w:rFonts w:hint="eastAsia" w:ascii="仿宋" w:hAnsi="仿宋" w:eastAsia="仿宋" w:cs="仿宋"/>
          <w:bCs/>
          <w:color w:val="auto"/>
          <w:spacing w:val="8"/>
          <w:sz w:val="24"/>
          <w:szCs w:val="24"/>
        </w:rPr>
        <w:t>所报的投标报价是完成该项目的全部内容的价格体现</w:t>
      </w:r>
      <w:r>
        <w:rPr>
          <w:rFonts w:hint="eastAsia" w:ascii="仿宋" w:hAnsi="仿宋" w:eastAsia="仿宋" w:cs="仿宋"/>
          <w:bCs/>
          <w:color w:val="auto"/>
          <w:spacing w:val="8"/>
          <w:sz w:val="24"/>
          <w:szCs w:val="24"/>
          <w:lang w:eastAsia="zh-CN"/>
        </w:rPr>
        <w:t>，</w:t>
      </w:r>
      <w:r>
        <w:rPr>
          <w:rFonts w:hint="eastAsia" w:ascii="仿宋" w:hAnsi="仿宋" w:eastAsia="仿宋" w:cs="仿宋"/>
          <w:bCs/>
          <w:color w:val="auto"/>
          <w:spacing w:val="8"/>
          <w:sz w:val="24"/>
          <w:szCs w:val="24"/>
        </w:rPr>
        <w:t>包括</w:t>
      </w:r>
      <w:r>
        <w:rPr>
          <w:rFonts w:hint="eastAsia" w:ascii="仿宋" w:hAnsi="仿宋" w:eastAsia="仿宋" w:cs="仿宋"/>
          <w:bCs/>
          <w:color w:val="auto"/>
          <w:spacing w:val="8"/>
          <w:sz w:val="24"/>
          <w:szCs w:val="24"/>
          <w:lang w:val="en-US" w:eastAsia="zh-CN"/>
        </w:rPr>
        <w:t>我方</w:t>
      </w:r>
      <w:r>
        <w:rPr>
          <w:rFonts w:hint="eastAsia" w:ascii="仿宋" w:hAnsi="仿宋" w:eastAsia="仿宋" w:cs="仿宋"/>
          <w:bCs/>
          <w:color w:val="auto"/>
          <w:spacing w:val="8"/>
          <w:sz w:val="24"/>
          <w:szCs w:val="24"/>
        </w:rPr>
        <w:t>为完成本项目的全部蓄电池及与蓄电池相关的含铅废物</w:t>
      </w:r>
      <w:r>
        <w:rPr>
          <w:rFonts w:hint="eastAsia" w:ascii="仿宋" w:hAnsi="仿宋" w:eastAsia="仿宋" w:cs="仿宋"/>
          <w:bCs/>
          <w:color w:val="auto"/>
          <w:spacing w:val="8"/>
          <w:sz w:val="24"/>
          <w:szCs w:val="24"/>
          <w:lang w:val="en-US" w:eastAsia="zh-CN"/>
        </w:rPr>
        <w:t>处理</w:t>
      </w:r>
      <w:r>
        <w:rPr>
          <w:rFonts w:hint="eastAsia" w:ascii="仿宋" w:hAnsi="仿宋" w:eastAsia="仿宋" w:cs="仿宋"/>
          <w:bCs/>
          <w:color w:val="auto"/>
          <w:spacing w:val="8"/>
          <w:sz w:val="24"/>
          <w:szCs w:val="24"/>
        </w:rPr>
        <w:t>工作（包</w:t>
      </w:r>
      <w:r>
        <w:rPr>
          <w:rFonts w:hint="eastAsia" w:ascii="仿宋" w:hAnsi="仿宋" w:eastAsia="仿宋" w:cs="仿宋"/>
          <w:bCs/>
          <w:color w:val="auto"/>
          <w:spacing w:val="8"/>
          <w:sz w:val="24"/>
          <w:szCs w:val="24"/>
          <w:lang w:eastAsia="zh-CN"/>
        </w:rPr>
        <w:t>括但</w:t>
      </w:r>
      <w:r>
        <w:rPr>
          <w:rFonts w:hint="eastAsia" w:ascii="仿宋" w:hAnsi="仿宋" w:eastAsia="仿宋" w:cs="仿宋"/>
          <w:bCs/>
          <w:color w:val="auto"/>
          <w:spacing w:val="8"/>
          <w:sz w:val="24"/>
          <w:szCs w:val="24"/>
        </w:rPr>
        <w:t>不限于收集、拆卸、包装、运输、贮存</w:t>
      </w:r>
      <w:r>
        <w:rPr>
          <w:rFonts w:hint="eastAsia" w:ascii="仿宋" w:hAnsi="仿宋" w:eastAsia="仿宋" w:cs="仿宋"/>
          <w:bCs/>
          <w:color w:val="auto"/>
          <w:spacing w:val="8"/>
          <w:sz w:val="24"/>
          <w:szCs w:val="24"/>
          <w:lang w:val="en-US" w:eastAsia="zh-CN"/>
        </w:rPr>
        <w:t>或处置</w:t>
      </w:r>
      <w:r>
        <w:rPr>
          <w:rFonts w:hint="eastAsia" w:ascii="仿宋" w:hAnsi="仿宋" w:eastAsia="仿宋" w:cs="仿宋"/>
          <w:bCs/>
          <w:color w:val="auto"/>
          <w:spacing w:val="8"/>
          <w:sz w:val="24"/>
          <w:szCs w:val="24"/>
        </w:rPr>
        <w:t>、危险废物转移联单办理、税费等全部费用和拟获得的利润</w:t>
      </w:r>
      <w:r>
        <w:rPr>
          <w:rFonts w:hint="eastAsia" w:ascii="仿宋" w:hAnsi="仿宋" w:eastAsia="仿宋" w:cs="仿宋"/>
          <w:bCs/>
          <w:color w:val="auto"/>
          <w:spacing w:val="8"/>
          <w:sz w:val="24"/>
          <w:szCs w:val="24"/>
          <w:lang w:eastAsia="zh-CN"/>
        </w:rPr>
        <w:t>）</w:t>
      </w:r>
      <w:r>
        <w:rPr>
          <w:rFonts w:hint="eastAsia" w:ascii="仿宋" w:hAnsi="仿宋" w:eastAsia="仿宋" w:cs="仿宋"/>
          <w:bCs/>
          <w:color w:val="auto"/>
          <w:spacing w:val="8"/>
          <w:sz w:val="24"/>
          <w:szCs w:val="24"/>
        </w:rPr>
        <w:t>。</w:t>
      </w:r>
      <w:r>
        <w:rPr>
          <w:rFonts w:hint="eastAsia" w:ascii="仿宋" w:hAnsi="仿宋" w:eastAsia="仿宋" w:cs="仿宋"/>
          <w:bCs/>
          <w:color w:val="auto"/>
          <w:spacing w:val="8"/>
          <w:sz w:val="24"/>
          <w:szCs w:val="24"/>
          <w:lang w:val="en-US" w:eastAsia="zh-CN"/>
        </w:rPr>
        <w:t>我方已知晓</w:t>
      </w:r>
      <w:r>
        <w:rPr>
          <w:rFonts w:hint="eastAsia" w:ascii="仿宋" w:hAnsi="仿宋" w:eastAsia="仿宋" w:cs="仿宋"/>
          <w:bCs/>
          <w:color w:val="auto"/>
          <w:spacing w:val="8"/>
          <w:sz w:val="24"/>
          <w:szCs w:val="24"/>
        </w:rPr>
        <w:t>本项目无成本补偿和风险分担，充分考虑可能影响报价的情况</w:t>
      </w:r>
      <w:r>
        <w:rPr>
          <w:rFonts w:hint="eastAsia" w:ascii="仿宋" w:hAnsi="仿宋" w:eastAsia="仿宋" w:cs="仿宋"/>
          <w:bCs/>
          <w:color w:val="auto"/>
          <w:spacing w:val="8"/>
          <w:sz w:val="24"/>
          <w:szCs w:val="24"/>
          <w:lang w:eastAsia="zh-CN"/>
        </w:rPr>
        <w:t>，</w:t>
      </w:r>
    </w:p>
    <w:p w14:paraId="021DC8EC">
      <w:pPr>
        <w:spacing w:line="360" w:lineRule="auto"/>
        <w:ind w:firstLine="480" w:firstLineChars="200"/>
        <w:jc w:val="left"/>
        <w:rPr>
          <w:rFonts w:hint="eastAsia" w:eastAsia="仿宋"/>
          <w:color w:val="auto"/>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一旦我方成交，我方将严格履行</w:t>
      </w:r>
      <w:r>
        <w:rPr>
          <w:rFonts w:hint="eastAsia" w:ascii="仿宋" w:hAnsi="仿宋" w:eastAsia="仿宋" w:cs="仿宋"/>
          <w:color w:val="auto"/>
          <w:sz w:val="24"/>
          <w:szCs w:val="24"/>
          <w:lang w:val="en-US" w:eastAsia="zh-CN"/>
        </w:rPr>
        <w:t>本文件</w:t>
      </w:r>
      <w:r>
        <w:rPr>
          <w:rFonts w:hint="eastAsia" w:ascii="仿宋" w:hAnsi="仿宋" w:eastAsia="仿宋" w:cs="仿宋"/>
          <w:color w:val="auto"/>
          <w:sz w:val="24"/>
          <w:szCs w:val="24"/>
        </w:rPr>
        <w:t>规定的责任和义务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在签订合同后七个自然日内完成本项目含铅废物的处理工作，在取得标的物后，七个工作日内向采购人对公账户支付合同的全部费用，并获取收款凭证</w:t>
      </w:r>
      <w:r>
        <w:rPr>
          <w:rFonts w:hint="eastAsia" w:ascii="仿宋" w:hAnsi="仿宋" w:eastAsia="仿宋" w:cs="仿宋"/>
          <w:color w:val="auto"/>
          <w:sz w:val="24"/>
          <w:szCs w:val="24"/>
          <w:lang w:eastAsia="zh-CN"/>
        </w:rPr>
        <w:t>。</w:t>
      </w:r>
    </w:p>
    <w:p w14:paraId="001F6885">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w:t>
      </w:r>
      <w:r>
        <w:rPr>
          <w:rFonts w:hint="eastAsia" w:ascii="仿宋" w:hAnsi="仿宋" w:eastAsia="仿宋" w:cs="仿宋"/>
          <w:b/>
          <w:bCs/>
          <w:color w:val="000000"/>
          <w:sz w:val="28"/>
          <w:szCs w:val="28"/>
          <w:u w:val="single"/>
          <w:lang w:val="en-US" w:eastAsia="zh-CN"/>
        </w:rPr>
        <w:t>陆</w:t>
      </w:r>
      <w:r>
        <w:rPr>
          <w:rFonts w:hint="eastAsia" w:ascii="仿宋" w:hAnsi="仿宋" w:eastAsia="仿宋" w:cs="仿宋"/>
          <w:color w:val="000000"/>
          <w:sz w:val="28"/>
          <w:szCs w:val="28"/>
          <w:u w:val="single"/>
          <w:lang w:val="en-US" w:eastAsia="zh-CN"/>
        </w:rPr>
        <w:t>页，我方已阅读全部内容，并清楚知晓其含义且无异议，我方同意遵守本文件所有内容，并签字盖章进行报价。</w:t>
      </w:r>
    </w:p>
    <w:p w14:paraId="0EB8C341">
      <w:pPr>
        <w:pStyle w:val="5"/>
        <w:pageBreakBefore w:val="0"/>
        <w:kinsoku/>
        <w:wordWrap/>
        <w:overflowPunct/>
        <w:topLinePunct w:val="0"/>
        <w:bidi w:val="0"/>
        <w:snapToGrid/>
        <w:spacing w:line="560" w:lineRule="exact"/>
        <w:ind w:firstLine="562" w:firstLineChars="200"/>
        <w:jc w:val="left"/>
        <w:textAlignment w:val="auto"/>
        <w:rPr>
          <w:rFonts w:hint="eastAsia" w:ascii="仿宋" w:hAnsi="仿宋" w:eastAsia="仿宋" w:cs="仿宋"/>
          <w:color w:val="000000"/>
          <w:sz w:val="28"/>
          <w:szCs w:val="28"/>
        </w:rPr>
      </w:pPr>
      <w:r>
        <w:rPr>
          <w:rFonts w:hint="eastAsia" w:ascii="仿宋" w:hAnsi="仿宋" w:eastAsia="仿宋" w:cs="仿宋"/>
          <w:b/>
          <w:sz w:val="28"/>
          <w:szCs w:val="28"/>
          <w:lang w:val="en-US" w:eastAsia="zh-CN"/>
        </w:rPr>
        <w:t>本文件请供应商逐页盖章 。</w:t>
      </w:r>
    </w:p>
    <w:p w14:paraId="2A63E109">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14:paraId="0C09CFB0">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3B28EB4B">
      <w:pPr>
        <w:pageBreakBefore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14:paraId="5B701D72">
      <w:pPr>
        <w:adjustRightInd w:val="0"/>
        <w:spacing w:line="360" w:lineRule="auto"/>
        <w:rPr>
          <w:rFonts w:hint="eastAsia" w:ascii="仿宋" w:hAnsi="仿宋" w:eastAsia="仿宋" w:cs="仿宋"/>
          <w:bCs/>
          <w:color w:val="auto"/>
          <w:spacing w:val="8"/>
          <w:sz w:val="24"/>
          <w:szCs w:val="24"/>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1C39FA-BBF7-4E3C-A98D-E8DF0DE6EC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1A38A18-93C1-4F7F-B7E5-95D8E27AF177}"/>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7921C94D-025B-4267-AFA3-4A63361A7A18}"/>
  </w:font>
  <w:font w:name="仿宋_GB2312">
    <w:panose1 w:val="02010609030101010101"/>
    <w:charset w:val="86"/>
    <w:family w:val="auto"/>
    <w:pitch w:val="default"/>
    <w:sig w:usb0="00000001" w:usb1="080E0000" w:usb2="00000000" w:usb3="00000000" w:csb0="00040000" w:csb1="00000000"/>
    <w:embedRegular r:id="rId4" w:fontKey="{01CE34DE-01F5-4506-B2B8-207B8407F3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ACC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423F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8B423F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132783D"/>
    <w:rsid w:val="07CA0363"/>
    <w:rsid w:val="07EF0236"/>
    <w:rsid w:val="08F33D56"/>
    <w:rsid w:val="0ECD1690"/>
    <w:rsid w:val="10B01164"/>
    <w:rsid w:val="120A2E4B"/>
    <w:rsid w:val="12541D09"/>
    <w:rsid w:val="13B16CE7"/>
    <w:rsid w:val="144025BE"/>
    <w:rsid w:val="14CF3044"/>
    <w:rsid w:val="15220BC8"/>
    <w:rsid w:val="1560229E"/>
    <w:rsid w:val="17030584"/>
    <w:rsid w:val="179A293D"/>
    <w:rsid w:val="1AC16573"/>
    <w:rsid w:val="1C4B1F3E"/>
    <w:rsid w:val="1CD852E5"/>
    <w:rsid w:val="1DC31AF1"/>
    <w:rsid w:val="1F58038B"/>
    <w:rsid w:val="1F8D77DC"/>
    <w:rsid w:val="1FDE2037"/>
    <w:rsid w:val="22812B39"/>
    <w:rsid w:val="23A5639B"/>
    <w:rsid w:val="24CB09D1"/>
    <w:rsid w:val="258C7F61"/>
    <w:rsid w:val="277D1B1F"/>
    <w:rsid w:val="27F41E75"/>
    <w:rsid w:val="28786771"/>
    <w:rsid w:val="289417F0"/>
    <w:rsid w:val="32244145"/>
    <w:rsid w:val="32C953BC"/>
    <w:rsid w:val="344024EF"/>
    <w:rsid w:val="366C2A9A"/>
    <w:rsid w:val="36CC15BF"/>
    <w:rsid w:val="36F17277"/>
    <w:rsid w:val="372B7A8B"/>
    <w:rsid w:val="38810B87"/>
    <w:rsid w:val="3A5F274A"/>
    <w:rsid w:val="3AFE3AA8"/>
    <w:rsid w:val="3DEB25A4"/>
    <w:rsid w:val="40311615"/>
    <w:rsid w:val="41151AA5"/>
    <w:rsid w:val="42813BA5"/>
    <w:rsid w:val="43704724"/>
    <w:rsid w:val="47044C03"/>
    <w:rsid w:val="486C78B4"/>
    <w:rsid w:val="48CB5148"/>
    <w:rsid w:val="493B5F6F"/>
    <w:rsid w:val="4C003951"/>
    <w:rsid w:val="506001BF"/>
    <w:rsid w:val="509947B0"/>
    <w:rsid w:val="525965E9"/>
    <w:rsid w:val="553A6954"/>
    <w:rsid w:val="556A015F"/>
    <w:rsid w:val="55C300D7"/>
    <w:rsid w:val="56E922AF"/>
    <w:rsid w:val="573C7C43"/>
    <w:rsid w:val="57476D14"/>
    <w:rsid w:val="583A23D4"/>
    <w:rsid w:val="5A9E773A"/>
    <w:rsid w:val="5AB32912"/>
    <w:rsid w:val="5AF0321E"/>
    <w:rsid w:val="5C4473D9"/>
    <w:rsid w:val="5D0D746A"/>
    <w:rsid w:val="5D124208"/>
    <w:rsid w:val="5D931E4F"/>
    <w:rsid w:val="5F434775"/>
    <w:rsid w:val="60215259"/>
    <w:rsid w:val="609D30B7"/>
    <w:rsid w:val="60B83BE3"/>
    <w:rsid w:val="62235A63"/>
    <w:rsid w:val="62E2046E"/>
    <w:rsid w:val="65772504"/>
    <w:rsid w:val="66682803"/>
    <w:rsid w:val="67544551"/>
    <w:rsid w:val="67F24A5E"/>
    <w:rsid w:val="69C02546"/>
    <w:rsid w:val="6A402300"/>
    <w:rsid w:val="6A8C2ACD"/>
    <w:rsid w:val="6BFF6BC0"/>
    <w:rsid w:val="6C2A5C61"/>
    <w:rsid w:val="6D7D2CFB"/>
    <w:rsid w:val="71666EDE"/>
    <w:rsid w:val="72730B08"/>
    <w:rsid w:val="76A6461F"/>
    <w:rsid w:val="77000E67"/>
    <w:rsid w:val="777B723A"/>
    <w:rsid w:val="78E16606"/>
    <w:rsid w:val="7A257D5C"/>
    <w:rsid w:val="7A74131E"/>
    <w:rsid w:val="7C021D80"/>
    <w:rsid w:val="7E7C2E97"/>
    <w:rsid w:val="7E957770"/>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_1"/>
    <w:next w:val="16"/>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6">
    <w:name w:val="正文_2"/>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5（有编号）（绿盟科技）"/>
    <w:basedOn w:val="16"/>
    <w:next w:val="1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正文文本_1"/>
    <w:basedOn w:val="20"/>
    <w:next w:val="20"/>
    <w:unhideWhenUsed/>
    <w:qFormat/>
    <w:uiPriority w:val="99"/>
    <w:pPr>
      <w:spacing w:after="120"/>
    </w:pPr>
    <w:rPr>
      <w:rFonts w:ascii="Times New Roman" w:hAnsi="Times New Roman"/>
      <w:kern w:val="0"/>
      <w:sz w:val="20"/>
      <w:szCs w:val="20"/>
    </w:r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41"/>
    <w:basedOn w:val="12"/>
    <w:qFormat/>
    <w:uiPriority w:val="0"/>
    <w:rPr>
      <w:rFonts w:ascii="Arial" w:hAnsi="Arial" w:cs="Arial"/>
      <w:color w:val="000000"/>
      <w:sz w:val="24"/>
      <w:szCs w:val="24"/>
      <w:u w:val="none"/>
    </w:rPr>
  </w:style>
  <w:style w:type="character" w:customStyle="1" w:styleId="22">
    <w:name w:val="font31"/>
    <w:basedOn w:val="12"/>
    <w:qFormat/>
    <w:uiPriority w:val="0"/>
    <w:rPr>
      <w:rFonts w:hint="eastAsia" w:ascii="仿宋" w:hAnsi="仿宋" w:eastAsia="仿宋" w:cs="仿宋"/>
      <w:color w:val="000000"/>
      <w:sz w:val="24"/>
      <w:szCs w:val="24"/>
      <w:u w:val="none"/>
    </w:rPr>
  </w:style>
  <w:style w:type="paragraph" w:styleId="23">
    <w:name w:val="List Paragraph"/>
    <w:basedOn w:val="1"/>
    <w:qFormat/>
    <w:uiPriority w:val="0"/>
    <w:pPr>
      <w:ind w:firstLine="420" w:firstLineChars="200"/>
    </w:pPr>
    <w:rPr>
      <w:szCs w:val="24"/>
    </w:rPr>
  </w:style>
  <w:style w:type="character" w:customStyle="1" w:styleId="24">
    <w:name w:val="font61"/>
    <w:basedOn w:val="12"/>
    <w:qFormat/>
    <w:uiPriority w:val="0"/>
    <w:rPr>
      <w:rFonts w:hint="eastAsia" w:ascii="仿宋" w:hAnsi="仿宋" w:eastAsia="仿宋" w:cs="仿宋"/>
      <w:color w:val="000000"/>
      <w:sz w:val="28"/>
      <w:szCs w:val="28"/>
      <w:u w:val="none"/>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392ddcf2-f3ba-48a3-9b30-2e66ca864d36</errorID>
      <errorWord>-</errorWord>
      <group>L1_AI</group>
      <groupName>深度校对</groupName>
      <ability>L2_AI_Punc</ability>
      <abilityName>标点纠错</abilityName>
      <candidateList>
        <item/>
      </candidateList>
      <explain/>
      <paraID>14421790</paraID>
      <start>17</start>
      <end>17</end>
      <status>modified</status>
      <modifiedWord/>
      <trackRevisions>false</trackRevisions>
    </reviewItem>
    <reviewItem>
      <errorID>b9e2f661-fe48-4fe3-a704-f67b6b980df5</errorID>
      <errorWord>经</errorWord>
      <group>L1_AI</group>
      <groupName>深度校对</groupName>
      <ability>L2_AI_Punc</ability>
      <abilityName>标点纠错</abilityName>
      <candidateList>
        <item>，经</item>
      </candidateList>
      <explain/>
      <paraID>14421790</paraID>
      <start>85</start>
      <end>87</end>
      <status>modified</status>
      <modifiedWord>，经</modifiedWord>
      <trackRevisions>false</trackRevisions>
    </reviewItem>
    <reviewItem>
      <errorID>2ebfb539-72ba-4302-90e3-d3981205561b</errorID>
      <errorWord>审核后</errorWord>
      <group>L1_AI</group>
      <groupName>深度校对</groupName>
      <ability>L2_AI_Word</ability>
      <abilityName>字词纠错</abilityName>
      <candidateList>
        <item>审核</item>
      </candidateList>
      <explain/>
      <paraID>14421790</paraID>
      <start>91</start>
      <end>93</end>
      <status>modified</status>
      <modifiedWord>审核</modifiedWord>
      <trackRevisions>false</trackRevisions>
    </reviewItem>
    <reviewItem>
      <errorID>5107c864-5302-4ffd-b5b5-06281bf3d49a</errorID>
      <errorWord>勘察</errorWord>
      <group>L1_AI</group>
      <groupName>深度校对</groupName>
      <ability>L2_AI_Word</ability>
      <abilityName>字词纠错</abilityName>
      <candidateList>
        <item>勘查</item>
      </candidateList>
      <explain/>
      <paraID>14421790</paraID>
      <start>103</start>
      <end>105</end>
      <status>modified</status>
      <modifiedWord>勘查</modifiedWord>
      <trackRevisions>false</trackRevisions>
    </reviewItem>
    <reviewItem>
      <errorID>7f5a87a0-c516-4ea9-9219-b7cba48064de</errorID>
      <errorWord>09:30分</errorWord>
      <group>L1_Knowledge</group>
      <groupName>知识性问题</groupName>
      <ability>L2_Time</ability>
      <abilityName>日期时间</abilityName>
      <candidateList>
        <item>09:30</item>
      </candidateList>
      <explain>冒号时间格式（XX:XX）后不需要加“分”。</explain>
      <paraID>1216CAD7</paraID>
      <start>25</start>
      <end>30</end>
      <status>modified</status>
      <modifiedWord>09:30</modifiedWord>
      <trackRevisions>false</trackRevisions>
    </reviewItem>
    <reviewItem>
      <errorID>05bd9cb7-3a35-4a80-8618-934ebf08cf29</errorID>
      <errorWord>需</errorWord>
      <group>L1_Word</group>
      <groupName>字词问题</groupName>
      <ability>L2_Typo</ability>
      <abilityName>字词错误</abilityName>
      <candidateList>
        <item>须</item>
      </candidateList>
      <explain>存在发音相同字词的误用。</explain>
      <paraID>40569D80</paraID>
      <start>80</start>
      <end>81</end>
      <status>modified</status>
      <modifiedWord>须</modifiedWord>
      <trackRevisions>false</trackRevisions>
    </reviewItem>
    <reviewItem>
      <errorID>ba0979b2-e72d-4a23-9005-f1ff41baaa6b</errorID>
      <errorWord>【2026-01-</errorWord>
      <group>L1_AI</group>
      <groupName>深度校对</groupName>
      <ability>L2_AI_Punc</ability>
      <abilityName>标点纠错</abilityName>
      <candidateList>
        <item>〔2026〕</item>
      </candidateList>
      <explain/>
      <paraID>745182F8</paraID>
      <start>12</start>
      <end>21</end>
      <status>ignored</status>
      <modifiedWord/>
      <trackRevisions>false</trackRevisions>
    </reviewItem>
    <reviewItem>
      <errorID>f9a58022-5a17-40d0-8d79-07319d859e68</errorID>
      <errorWord>12】</errorWord>
      <group>L1_AI</group>
      <groupName>深度校对</groupName>
      <ability>L2_AI_Word</ability>
      <abilityName>字词纠错</abilityName>
      <candidateList>
        <item>12</item>
      </candidateList>
      <explain/>
      <paraID>745182F8</paraID>
      <start>21</start>
      <end>24</end>
      <status>ignored</status>
      <modifiedWord/>
      <trackRevisions>false</trackRevisions>
    </reviewItem>
    <reviewItem>
      <errorID>8ec21be4-2e5b-4bf5-88b3-432f4f94bb75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2DC47564</paraID>
      <start>0</start>
      <end>2</end>
      <status>modified</status>
      <modifiedWord>1.</modifiedWord>
      <trackRevisions>false</trackRevisions>
    </reviewItem>
    <reviewItem>
      <errorID>7920ff46-1b85-4f32-b79c-804a9f54fb80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74B5CF74</paraID>
      <start>0</start>
      <end>2</end>
      <status>modified</status>
      <modifiedWord>2.</modifiedWord>
      <trackRevisions>false</trackRevisions>
    </reviewItem>
    <reviewItem>
      <errorID>85f9b5ac-49bb-42e8-ad39-4f9e64f8eb17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37CAD28C</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c7f82-3571-4ed6-83b0-0729fdf593df}">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3314</Words>
  <Characters>3473</Characters>
  <Lines>0</Lines>
  <Paragraphs>0</Paragraphs>
  <TotalTime>4</TotalTime>
  <ScaleCrop>false</ScaleCrop>
  <LinksUpToDate>false</LinksUpToDate>
  <CharactersWithSpaces>3566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2026-01-14T00:56:00Z</cp:lastPrinted>
  <dcterms:modified xsi:type="dcterms:W3CDTF">2026-01-15T09:40:35Z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5199AE144B0C4645B09F9B046BB4EB39_13</vt:lpwstr>
  </property>
  <property fmtid="{D5CDD505-2E9C-101B-9397-08002B2CF9AE}" pid="4" name="KSOTemplateDocerSaveRecord">
    <vt:lpwstr>eyJoZGlkIjoiNjg1ZWU4MDFjNjNjZDU0NzE4MDljMTE1NmQzZDg3OGUiLCJ1c2VySWQiOiI0NTY0NDMzOTMifQ==</vt:lpwstr>
  </property>
</Properties>
</file>