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45" w:rsidRDefault="00302EE3">
      <w:pPr>
        <w:spacing w:line="360" w:lineRule="auto"/>
        <w:rPr>
          <w:rFonts w:ascii="仿宋" w:eastAsia="仿宋" w:hAnsi="仿宋" w:cs="仿宋"/>
          <w:b/>
          <w:sz w:val="28"/>
          <w:szCs w:val="28"/>
          <w:bdr w:val="single" w:sz="4" w:space="0" w:color="auto"/>
        </w:rPr>
      </w:pPr>
      <w:bookmarkStart w:id="0" w:name="_Toc193105917"/>
      <w:bookmarkStart w:id="1" w:name="_Toc193106174"/>
      <w:bookmarkStart w:id="2" w:name="_Toc193106063"/>
      <w:bookmarkStart w:id="3" w:name="_Toc350864514"/>
      <w:r>
        <w:rPr>
          <w:rFonts w:ascii="仿宋" w:eastAsia="仿宋" w:hAnsi="仿宋" w:cs="仿宋" w:hint="eastAsia"/>
          <w:b/>
          <w:sz w:val="28"/>
          <w:szCs w:val="28"/>
          <w:bdr w:val="single" w:sz="4" w:space="0" w:color="auto"/>
        </w:rPr>
        <w:t>采购编号：竹医总采（询）【2023-</w:t>
      </w:r>
      <w:r w:rsidR="00B30851">
        <w:rPr>
          <w:rFonts w:ascii="仿宋" w:eastAsia="仿宋" w:hAnsi="仿宋" w:cs="仿宋" w:hint="eastAsia"/>
          <w:b/>
          <w:sz w:val="28"/>
          <w:szCs w:val="28"/>
          <w:bdr w:val="single" w:sz="4" w:space="0" w:color="auto"/>
        </w:rPr>
        <w:t>4</w:t>
      </w:r>
      <w:r>
        <w:rPr>
          <w:rFonts w:ascii="仿宋" w:eastAsia="仿宋" w:hAnsi="仿宋" w:cs="仿宋" w:hint="eastAsia"/>
          <w:b/>
          <w:sz w:val="28"/>
          <w:szCs w:val="28"/>
          <w:bdr w:val="single" w:sz="4" w:space="0" w:color="auto"/>
        </w:rPr>
        <w:t>-</w:t>
      </w:r>
      <w:r w:rsidR="00B30851">
        <w:rPr>
          <w:rFonts w:ascii="仿宋" w:eastAsia="仿宋" w:hAnsi="仿宋" w:cs="仿宋" w:hint="eastAsia"/>
          <w:b/>
          <w:sz w:val="28"/>
          <w:szCs w:val="28"/>
          <w:bdr w:val="single" w:sz="4" w:space="0" w:color="auto"/>
        </w:rPr>
        <w:t>1</w:t>
      </w:r>
      <w:r w:rsidR="00A30B5A">
        <w:rPr>
          <w:rFonts w:ascii="仿宋" w:eastAsia="仿宋" w:hAnsi="仿宋" w:cs="仿宋" w:hint="eastAsia"/>
          <w:b/>
          <w:sz w:val="28"/>
          <w:szCs w:val="28"/>
          <w:bdr w:val="single" w:sz="4" w:space="0" w:color="auto"/>
        </w:rPr>
        <w:t>7</w:t>
      </w:r>
      <w:r>
        <w:rPr>
          <w:rFonts w:ascii="仿宋" w:eastAsia="仿宋" w:hAnsi="仿宋" w:cs="仿宋" w:hint="eastAsia"/>
          <w:b/>
          <w:sz w:val="28"/>
          <w:szCs w:val="28"/>
          <w:bdr w:val="single" w:sz="4" w:space="0" w:color="auto"/>
        </w:rPr>
        <w:t>】</w:t>
      </w:r>
      <w:r w:rsidR="00356004">
        <w:rPr>
          <w:rFonts w:ascii="仿宋" w:eastAsia="仿宋" w:hAnsi="仿宋" w:cs="仿宋" w:hint="eastAsia"/>
          <w:b/>
          <w:sz w:val="28"/>
          <w:szCs w:val="28"/>
          <w:bdr w:val="single" w:sz="4" w:space="0" w:color="auto"/>
        </w:rPr>
        <w:t>-2</w:t>
      </w:r>
      <w:r>
        <w:rPr>
          <w:rFonts w:ascii="仿宋" w:eastAsia="仿宋" w:hAnsi="仿宋" w:cs="仿宋" w:hint="eastAsia"/>
          <w:b/>
          <w:sz w:val="28"/>
          <w:szCs w:val="28"/>
          <w:bdr w:val="single" w:sz="4" w:space="0" w:color="auto"/>
        </w:rPr>
        <w:t>号</w:t>
      </w:r>
    </w:p>
    <w:p w:rsidR="00353245" w:rsidRPr="00B30851" w:rsidRDefault="00353245">
      <w:pPr>
        <w:spacing w:line="360" w:lineRule="auto"/>
        <w:rPr>
          <w:rFonts w:ascii="仿宋" w:eastAsia="仿宋" w:hAnsi="仿宋" w:cs="仿宋"/>
          <w:b/>
          <w:sz w:val="28"/>
          <w:szCs w:val="28"/>
          <w:bdr w:val="single" w:sz="4" w:space="0" w:color="auto"/>
        </w:rPr>
      </w:pPr>
    </w:p>
    <w:p w:rsidR="00A30B5A" w:rsidRDefault="00A30B5A">
      <w:pPr>
        <w:spacing w:line="360" w:lineRule="auto"/>
        <w:jc w:val="center"/>
        <w:rPr>
          <w:rFonts w:ascii="仿宋" w:eastAsia="仿宋" w:hAnsi="仿宋" w:cs="仿宋"/>
          <w:b/>
          <w:sz w:val="40"/>
          <w:szCs w:val="40"/>
        </w:rPr>
      </w:pPr>
      <w:r w:rsidRPr="00A30B5A">
        <w:rPr>
          <w:rFonts w:ascii="仿宋" w:eastAsia="仿宋" w:hAnsi="仿宋" w:cs="仿宋" w:hint="eastAsia"/>
          <w:b/>
          <w:sz w:val="40"/>
          <w:szCs w:val="40"/>
        </w:rPr>
        <w:t>大竹县人民医院牙医操作台柜、护士站</w:t>
      </w:r>
    </w:p>
    <w:p w:rsidR="00353245" w:rsidRDefault="00A30B5A">
      <w:pPr>
        <w:spacing w:line="360" w:lineRule="auto"/>
        <w:jc w:val="center"/>
        <w:rPr>
          <w:rFonts w:ascii="仿宋" w:eastAsia="仿宋" w:hAnsi="仿宋" w:cs="仿宋"/>
          <w:b/>
          <w:sz w:val="40"/>
          <w:szCs w:val="40"/>
        </w:rPr>
      </w:pPr>
      <w:r w:rsidRPr="00A30B5A">
        <w:rPr>
          <w:rFonts w:ascii="仿宋" w:eastAsia="仿宋" w:hAnsi="仿宋" w:cs="仿宋" w:hint="eastAsia"/>
          <w:b/>
          <w:sz w:val="40"/>
          <w:szCs w:val="40"/>
        </w:rPr>
        <w:t>工作台采购项目</w:t>
      </w:r>
      <w:r w:rsidR="00356004">
        <w:rPr>
          <w:rFonts w:ascii="仿宋" w:eastAsia="仿宋" w:hAnsi="仿宋" w:cs="仿宋" w:hint="eastAsia"/>
          <w:b/>
          <w:sz w:val="40"/>
          <w:szCs w:val="40"/>
        </w:rPr>
        <w:t>（第二次）</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询</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价</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文</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件</w:t>
      </w:r>
    </w:p>
    <w:p w:rsidR="00353245" w:rsidRDefault="00353245">
      <w:pPr>
        <w:spacing w:line="360" w:lineRule="auto"/>
        <w:rPr>
          <w:rFonts w:ascii="仿宋" w:eastAsia="仿宋" w:hAnsi="仿宋" w:cs="仿宋"/>
          <w:b/>
          <w:sz w:val="72"/>
          <w:szCs w:val="72"/>
        </w:rPr>
      </w:pP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353245" w:rsidRDefault="00302EE3">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三</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第一章 询价邀请</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3</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第二章 询价须知</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5</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第三章 投标费用</w:t>
      </w:r>
      <w:r w:rsidR="0069347E">
        <w:rPr>
          <w:rFonts w:ascii="仿宋" w:eastAsia="仿宋" w:hAnsi="仿宋" w:cs="仿宋" w:hint="eastAsia"/>
          <w:b/>
          <w:sz w:val="28"/>
          <w:szCs w:val="28"/>
        </w:rPr>
        <w:t xml:space="preserve">                                               </w:t>
      </w:r>
      <w:r>
        <w:rPr>
          <w:rFonts w:ascii="仿宋" w:eastAsia="仿宋" w:hAnsi="仿宋" w:cs="仿宋" w:hint="eastAsia"/>
          <w:b/>
          <w:sz w:val="28"/>
          <w:szCs w:val="28"/>
        </w:rPr>
        <w:t>8</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 xml:space="preserve">第四章 </w:t>
      </w:r>
      <w:r>
        <w:rPr>
          <w:rFonts w:ascii="仿宋" w:eastAsia="仿宋" w:hAnsi="仿宋" w:cs="仿宋" w:hint="eastAsia"/>
          <w:b/>
          <w:sz w:val="28"/>
          <w:szCs w:val="28"/>
          <w:highlight w:val="white"/>
        </w:rPr>
        <w:t>响应文件</w:t>
      </w:r>
      <w:r w:rsidR="0069347E">
        <w:rPr>
          <w:rFonts w:ascii="仿宋" w:eastAsia="仿宋" w:hAnsi="仿宋" w:cs="仿宋" w:hint="eastAsia"/>
          <w:b/>
          <w:sz w:val="28"/>
          <w:szCs w:val="28"/>
        </w:rPr>
        <w:t xml:space="preserve">                                               </w:t>
      </w:r>
      <w:r>
        <w:rPr>
          <w:rFonts w:ascii="仿宋" w:eastAsia="仿宋" w:hAnsi="仿宋" w:cs="仿宋" w:hint="eastAsia"/>
          <w:b/>
          <w:sz w:val="28"/>
          <w:szCs w:val="28"/>
        </w:rPr>
        <w:t>8</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 xml:space="preserve">第五章 询价遴选活动程序和成交标准                          </w:t>
      </w:r>
      <w:r w:rsidR="0069347E">
        <w:rPr>
          <w:rFonts w:ascii="仿宋" w:eastAsia="仿宋" w:hAnsi="仿宋" w:cs="仿宋" w:hint="eastAsia"/>
          <w:b/>
          <w:sz w:val="28"/>
          <w:szCs w:val="28"/>
        </w:rPr>
        <w:t xml:space="preserve">   </w:t>
      </w:r>
      <w:r>
        <w:rPr>
          <w:rFonts w:ascii="仿宋" w:eastAsia="仿宋" w:hAnsi="仿宋" w:cs="仿宋" w:hint="eastAsia"/>
          <w:b/>
          <w:sz w:val="28"/>
          <w:szCs w:val="28"/>
        </w:rPr>
        <w:t>9</w:t>
      </w:r>
    </w:p>
    <w:p w:rsidR="00353245" w:rsidRDefault="00302EE3">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第六章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2B181A">
        <w:rPr>
          <w:rFonts w:ascii="仿宋" w:eastAsia="仿宋" w:hAnsi="仿宋" w:cs="仿宋" w:hint="eastAsia"/>
          <w:sz w:val="28"/>
          <w:szCs w:val="28"/>
        </w:rPr>
        <w:t>3</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第七章 供应商的资格条件要求                                   1</w:t>
      </w:r>
      <w:r w:rsidR="002B181A">
        <w:rPr>
          <w:rFonts w:ascii="仿宋" w:eastAsia="仿宋" w:hAnsi="仿宋" w:cs="仿宋" w:hint="eastAsia"/>
          <w:b/>
          <w:sz w:val="28"/>
          <w:szCs w:val="28"/>
        </w:rPr>
        <w:t>5</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第八章 供应商应当提供的资格证明材料                           16</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 xml:space="preserve">第九章 采购项目内容和要求 </w:t>
      </w:r>
      <w:r w:rsidR="0069347E">
        <w:rPr>
          <w:rFonts w:ascii="仿宋" w:eastAsia="仿宋" w:hAnsi="仿宋" w:cs="仿宋" w:hint="eastAsia"/>
          <w:b/>
          <w:sz w:val="28"/>
          <w:szCs w:val="28"/>
        </w:rPr>
        <w:t xml:space="preserve">                                    </w:t>
      </w:r>
      <w:r>
        <w:rPr>
          <w:rFonts w:ascii="仿宋" w:eastAsia="仿宋" w:hAnsi="仿宋" w:cs="仿宋" w:hint="eastAsia"/>
          <w:b/>
          <w:sz w:val="28"/>
          <w:szCs w:val="28"/>
        </w:rPr>
        <w:t>1</w:t>
      </w:r>
      <w:r w:rsidR="002B181A">
        <w:rPr>
          <w:rFonts w:ascii="仿宋" w:eastAsia="仿宋" w:hAnsi="仿宋" w:cs="仿宋" w:hint="eastAsia"/>
          <w:b/>
          <w:sz w:val="28"/>
          <w:szCs w:val="28"/>
        </w:rPr>
        <w:t>7</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 xml:space="preserve">第十章 响应文件相关文书格式  </w:t>
      </w:r>
      <w:r w:rsidR="0069347E">
        <w:rPr>
          <w:rFonts w:ascii="仿宋" w:eastAsia="仿宋" w:hAnsi="仿宋" w:cs="仿宋" w:hint="eastAsia"/>
          <w:b/>
          <w:sz w:val="28"/>
          <w:szCs w:val="28"/>
        </w:rPr>
        <w:t xml:space="preserve">                                 </w:t>
      </w:r>
      <w:r w:rsidR="002B181A">
        <w:rPr>
          <w:rFonts w:ascii="仿宋" w:eastAsia="仿宋" w:hAnsi="仿宋" w:cs="仿宋" w:hint="eastAsia"/>
          <w:b/>
          <w:sz w:val="28"/>
          <w:szCs w:val="28"/>
        </w:rPr>
        <w:t>36</w:t>
      </w: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w:t>
      </w:r>
      <w:r w:rsidR="00A30B5A" w:rsidRPr="00A30B5A">
        <w:rPr>
          <w:rFonts w:ascii="仿宋" w:eastAsia="仿宋" w:hAnsi="仿宋" w:cs="仿宋" w:hint="eastAsia"/>
          <w:sz w:val="28"/>
          <w:szCs w:val="28"/>
        </w:rPr>
        <w:t>大竹县人民医院牙医操作台柜、护士站工作台采购项目</w:t>
      </w:r>
      <w:r w:rsidR="00356004">
        <w:rPr>
          <w:rFonts w:ascii="仿宋" w:eastAsia="仿宋" w:hAnsi="仿宋" w:cs="仿宋" w:hint="eastAsia"/>
          <w:sz w:val="28"/>
          <w:szCs w:val="28"/>
        </w:rPr>
        <w:t>（第二次）</w:t>
      </w:r>
      <w:r>
        <w:rPr>
          <w:rFonts w:ascii="仿宋" w:eastAsia="仿宋" w:hAnsi="仿宋" w:cs="仿宋" w:hint="eastAsia"/>
          <w:sz w:val="28"/>
          <w:szCs w:val="28"/>
        </w:rPr>
        <w:t>》组织筛选，兹邀请符合本次遴选要求的供应商参与询价活动。</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B30851">
        <w:rPr>
          <w:rFonts w:ascii="仿宋" w:eastAsia="仿宋" w:hAnsi="仿宋" w:cs="仿宋" w:hint="eastAsia"/>
          <w:sz w:val="28"/>
          <w:szCs w:val="28"/>
        </w:rPr>
        <w:t>4</w:t>
      </w:r>
      <w:r>
        <w:rPr>
          <w:rFonts w:ascii="仿宋" w:eastAsia="仿宋" w:hAnsi="仿宋" w:cs="仿宋" w:hint="eastAsia"/>
          <w:sz w:val="28"/>
          <w:szCs w:val="28"/>
        </w:rPr>
        <w:t>-</w:t>
      </w:r>
      <w:r w:rsidR="00B30851">
        <w:rPr>
          <w:rFonts w:ascii="仿宋" w:eastAsia="仿宋" w:hAnsi="仿宋" w:cs="仿宋" w:hint="eastAsia"/>
          <w:sz w:val="28"/>
          <w:szCs w:val="28"/>
        </w:rPr>
        <w:t>1</w:t>
      </w:r>
      <w:r w:rsidR="00A30B5A">
        <w:rPr>
          <w:rFonts w:ascii="仿宋" w:eastAsia="仿宋" w:hAnsi="仿宋" w:cs="仿宋" w:hint="eastAsia"/>
          <w:sz w:val="28"/>
          <w:szCs w:val="28"/>
        </w:rPr>
        <w:t>7</w:t>
      </w:r>
      <w:r>
        <w:rPr>
          <w:rFonts w:ascii="仿宋" w:eastAsia="仿宋" w:hAnsi="仿宋" w:cs="仿宋" w:hint="eastAsia"/>
          <w:sz w:val="28"/>
          <w:szCs w:val="28"/>
        </w:rPr>
        <w:t>】</w:t>
      </w:r>
      <w:r w:rsidR="00356004">
        <w:rPr>
          <w:rFonts w:ascii="仿宋" w:eastAsia="仿宋" w:hAnsi="仿宋" w:cs="仿宋" w:hint="eastAsia"/>
          <w:sz w:val="28"/>
          <w:szCs w:val="28"/>
        </w:rPr>
        <w:t>-2</w:t>
      </w:r>
      <w:r>
        <w:rPr>
          <w:rFonts w:ascii="仿宋" w:eastAsia="仿宋" w:hAnsi="仿宋" w:cs="仿宋" w:hint="eastAsia"/>
          <w:sz w:val="28"/>
          <w:szCs w:val="28"/>
        </w:rPr>
        <w:t>号</w:t>
      </w:r>
    </w:p>
    <w:p w:rsidR="00A30B5A"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2.采购项目名称：</w:t>
      </w:r>
      <w:r w:rsidR="00A30B5A" w:rsidRPr="00A30B5A">
        <w:rPr>
          <w:rFonts w:ascii="仿宋" w:eastAsia="仿宋" w:hAnsi="仿宋" w:cs="仿宋" w:hint="eastAsia"/>
          <w:sz w:val="28"/>
          <w:szCs w:val="28"/>
        </w:rPr>
        <w:t>大竹县人民医院牙医操作台柜、护士站工作台采购项目</w:t>
      </w:r>
      <w:r w:rsidR="00356004">
        <w:rPr>
          <w:rFonts w:ascii="仿宋" w:eastAsia="仿宋" w:hAnsi="仿宋" w:cs="仿宋" w:hint="eastAsia"/>
          <w:sz w:val="28"/>
          <w:szCs w:val="28"/>
        </w:rPr>
        <w:t>（第二次）</w:t>
      </w:r>
    </w:p>
    <w:p w:rsidR="00353245" w:rsidRDefault="00302EE3" w:rsidP="00A30B5A">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353245" w:rsidRDefault="00302EE3">
      <w:pPr>
        <w:pStyle w:val="af0"/>
        <w:spacing w:line="360" w:lineRule="auto"/>
        <w:ind w:firstLine="560"/>
        <w:rPr>
          <w:rFonts w:ascii="仿宋" w:eastAsia="仿宋" w:hAnsi="仿宋" w:cs="仿宋" w:hint="eastAsia"/>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B30851">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月</w:t>
      </w:r>
      <w:r w:rsidR="00356004">
        <w:rPr>
          <w:rFonts w:ascii="仿宋" w:eastAsia="仿宋" w:hAnsi="仿宋" w:cs="仿宋" w:hint="eastAsia"/>
          <w:color w:val="FF0000"/>
          <w:sz w:val="28"/>
          <w:szCs w:val="28"/>
          <w:u w:val="single"/>
        </w:rPr>
        <w:t>25</w:t>
      </w:r>
      <w:r>
        <w:rPr>
          <w:rFonts w:ascii="仿宋" w:eastAsia="仿宋" w:hAnsi="仿宋" w:cs="仿宋" w:hint="eastAsia"/>
          <w:color w:val="FF0000"/>
          <w:sz w:val="28"/>
          <w:szCs w:val="28"/>
          <w:u w:val="single"/>
        </w:rPr>
        <w:t>日起至2023年</w:t>
      </w:r>
      <w:r w:rsidR="00B30851">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月</w:t>
      </w:r>
      <w:r w:rsidR="00356004">
        <w:rPr>
          <w:rFonts w:ascii="仿宋" w:eastAsia="仿宋" w:hAnsi="仿宋" w:cs="仿宋" w:hint="eastAsia"/>
          <w:color w:val="FF0000"/>
          <w:sz w:val="28"/>
          <w:szCs w:val="28"/>
          <w:u w:val="single"/>
        </w:rPr>
        <w:t>26</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356004" w:rsidRDefault="00356004" w:rsidP="0035600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356004" w:rsidRDefault="00356004" w:rsidP="0035600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（https://www.scdz120.com/go.htm?k=zhao_biao_gong_gao&amp;url=tzgg_list），获取项目询价文件。</w:t>
      </w:r>
    </w:p>
    <w:p w:rsidR="00356004" w:rsidRPr="00356004" w:rsidRDefault="00356004" w:rsidP="0035600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B30851">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月</w:t>
      </w:r>
      <w:r w:rsidR="00B30851">
        <w:rPr>
          <w:rFonts w:ascii="仿宋" w:eastAsia="仿宋" w:hAnsi="仿宋" w:cs="仿宋" w:hint="eastAsia"/>
          <w:color w:val="FF0000"/>
          <w:sz w:val="28"/>
          <w:szCs w:val="28"/>
          <w:u w:val="single"/>
        </w:rPr>
        <w:t>2</w:t>
      </w:r>
      <w:r w:rsidR="00356004">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日</w:t>
      </w:r>
      <w:r>
        <w:rPr>
          <w:rFonts w:ascii="仿宋" w:eastAsia="仿宋" w:hAnsi="仿宋" w:cs="仿宋" w:hint="eastAsia"/>
          <w:sz w:val="28"/>
          <w:szCs w:val="28"/>
        </w:rPr>
        <w:t>9：30 时（北京时间）。必须在询价截止时间前将资料送达开标地点。未报名、逾期送达、密封盖章签字和标注不符合本询价文件规定的资料，不予受理。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353245" w:rsidRP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356004">
        <w:rPr>
          <w:rFonts w:ascii="仿宋" w:eastAsia="仿宋" w:hAnsi="仿宋" w:cs="仿宋" w:hint="eastAsia"/>
          <w:sz w:val="28"/>
          <w:szCs w:val="28"/>
        </w:rPr>
        <w:t>官网</w:t>
      </w:r>
      <w:r w:rsidR="00B30851">
        <w:rPr>
          <w:rFonts w:ascii="仿宋" w:eastAsia="仿宋" w:hAnsi="仿宋" w:cs="仿宋" w:hint="eastAsia"/>
          <w:sz w:val="28"/>
          <w:szCs w:val="28"/>
        </w:rPr>
        <w:t>上</w:t>
      </w:r>
      <w:r w:rsidRPr="00B30851">
        <w:rPr>
          <w:rFonts w:ascii="仿宋" w:eastAsia="仿宋" w:hAnsi="仿宋" w:cs="仿宋" w:hint="eastAsia"/>
          <w:sz w:val="28"/>
          <w:szCs w:val="28"/>
        </w:rPr>
        <w:t>以公告形式发布。</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353245" w:rsidRDefault="00302EE3">
      <w:pPr>
        <w:pStyle w:val="af0"/>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353245" w:rsidRDefault="00353245">
      <w:pPr>
        <w:pStyle w:val="af0"/>
        <w:spacing w:line="360" w:lineRule="auto"/>
        <w:ind w:firstLine="560"/>
        <w:rPr>
          <w:rFonts w:ascii="仿宋" w:eastAsia="仿宋" w:hAnsi="仿宋" w:cs="仿宋"/>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353245" w:rsidRDefault="00302EE3"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B30851">
              <w:rPr>
                <w:rFonts w:ascii="仿宋" w:eastAsia="仿宋" w:hAnsi="仿宋" w:cs="仿宋" w:hint="eastAsia"/>
                <w:sz w:val="28"/>
                <w:szCs w:val="28"/>
              </w:rPr>
              <w:t>4</w:t>
            </w:r>
            <w:r>
              <w:rPr>
                <w:rFonts w:ascii="仿宋" w:eastAsia="仿宋" w:hAnsi="仿宋" w:cs="仿宋" w:hint="eastAsia"/>
                <w:sz w:val="28"/>
                <w:szCs w:val="28"/>
              </w:rPr>
              <w:t>-</w:t>
            </w:r>
            <w:r w:rsidR="00B30851">
              <w:rPr>
                <w:rFonts w:ascii="仿宋" w:eastAsia="仿宋" w:hAnsi="仿宋" w:cs="仿宋" w:hint="eastAsia"/>
                <w:sz w:val="28"/>
                <w:szCs w:val="28"/>
              </w:rPr>
              <w:t>1</w:t>
            </w:r>
            <w:r w:rsidR="00A30B5A">
              <w:rPr>
                <w:rFonts w:ascii="仿宋" w:eastAsia="仿宋" w:hAnsi="仿宋" w:cs="仿宋" w:hint="eastAsia"/>
                <w:sz w:val="28"/>
                <w:szCs w:val="28"/>
              </w:rPr>
              <w:t>7</w:t>
            </w:r>
            <w:r>
              <w:rPr>
                <w:rFonts w:ascii="仿宋" w:eastAsia="仿宋" w:hAnsi="仿宋" w:cs="仿宋" w:hint="eastAsia"/>
                <w:sz w:val="28"/>
                <w:szCs w:val="28"/>
              </w:rPr>
              <w:t>】</w:t>
            </w:r>
            <w:r w:rsidR="00356004">
              <w:rPr>
                <w:rFonts w:ascii="仿宋" w:eastAsia="仿宋" w:hAnsi="仿宋" w:cs="仿宋" w:hint="eastAsia"/>
                <w:sz w:val="28"/>
                <w:szCs w:val="28"/>
              </w:rPr>
              <w:t>-2</w:t>
            </w:r>
            <w:r>
              <w:rPr>
                <w:rFonts w:ascii="仿宋" w:eastAsia="仿宋" w:hAnsi="仿宋" w:cs="仿宋" w:hint="eastAsia"/>
                <w:sz w:val="28"/>
                <w:szCs w:val="28"/>
              </w:rPr>
              <w:t>号</w:t>
            </w:r>
          </w:p>
        </w:tc>
      </w:tr>
      <w:tr w:rsidR="00353245">
        <w:trPr>
          <w:trHeight w:val="807"/>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353245" w:rsidRDefault="00A30B5A" w:rsidP="00A30B5A">
            <w:pPr>
              <w:pStyle w:val="af0"/>
              <w:spacing w:line="360" w:lineRule="auto"/>
              <w:ind w:firstLine="560"/>
              <w:rPr>
                <w:rFonts w:ascii="仿宋" w:eastAsia="仿宋" w:hAnsi="仿宋" w:cs="仿宋"/>
                <w:sz w:val="28"/>
                <w:szCs w:val="28"/>
              </w:rPr>
            </w:pPr>
            <w:r w:rsidRPr="00A30B5A">
              <w:rPr>
                <w:rFonts w:ascii="仿宋" w:eastAsia="仿宋" w:hAnsi="仿宋" w:cs="仿宋" w:hint="eastAsia"/>
                <w:sz w:val="28"/>
                <w:szCs w:val="28"/>
              </w:rPr>
              <w:t>大竹县人民医院牙医操作台柜、护士站工作台采购项目</w:t>
            </w:r>
          </w:p>
        </w:tc>
      </w:tr>
      <w:tr w:rsidR="00353245">
        <w:trPr>
          <w:trHeight w:val="355"/>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353245">
        <w:trPr>
          <w:trHeight w:val="9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353245" w:rsidRPr="00B30851" w:rsidRDefault="00302EE3" w:rsidP="00A30B5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A30B5A" w:rsidRPr="00A30B5A">
              <w:rPr>
                <w:rFonts w:ascii="仿宋" w:eastAsia="仿宋" w:hAnsi="仿宋" w:cs="仿宋" w:hint="eastAsia"/>
                <w:color w:val="FF0000"/>
                <w:sz w:val="28"/>
                <w:szCs w:val="28"/>
              </w:rPr>
              <w:t>123997.74元：元 （大写：壹拾贰万叁仟玖佰玖拾柒元柒角肆分）</w:t>
            </w:r>
            <w:r w:rsidR="00B30851" w:rsidRPr="00B30851">
              <w:rPr>
                <w:rFonts w:ascii="仿宋" w:eastAsia="仿宋" w:hAnsi="仿宋" w:cs="仿宋" w:hint="eastAsia"/>
                <w:color w:val="FF0000"/>
                <w:sz w:val="28"/>
                <w:szCs w:val="28"/>
              </w:rPr>
              <w:t>。</w:t>
            </w:r>
            <w:r w:rsidR="00B30851">
              <w:rPr>
                <w:rFonts w:ascii="仿宋" w:eastAsia="仿宋" w:hAnsi="仿宋" w:cs="仿宋" w:hint="eastAsia"/>
                <w:b/>
                <w:bCs/>
                <w:color w:val="000000" w:themeColor="text1"/>
                <w:sz w:val="28"/>
                <w:szCs w:val="28"/>
              </w:rPr>
              <w:t xml:space="preserve"> </w:t>
            </w:r>
            <w:r>
              <w:rPr>
                <w:rFonts w:ascii="仿宋" w:eastAsia="仿宋" w:hAnsi="仿宋" w:cs="仿宋" w:hint="eastAsia"/>
                <w:color w:val="FF0000"/>
                <w:sz w:val="28"/>
                <w:szCs w:val="28"/>
              </w:rPr>
              <w:t>超过项目预算为无效报价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353245" w:rsidRDefault="00353245">
            <w:pPr>
              <w:pStyle w:val="af0"/>
              <w:spacing w:line="360" w:lineRule="auto"/>
              <w:ind w:firstLine="560"/>
              <w:jc w:val="center"/>
              <w:rPr>
                <w:rFonts w:ascii="仿宋" w:eastAsia="仿宋" w:hAnsi="仿宋" w:cs="仿宋"/>
                <w:sz w:val="28"/>
                <w:szCs w:val="28"/>
              </w:rPr>
            </w:pPr>
          </w:p>
        </w:tc>
        <w:tc>
          <w:tcPr>
            <w:tcW w:w="6364" w:type="dxa"/>
            <w:noWrap/>
            <w:vAlign w:val="center"/>
          </w:tcPr>
          <w:p w:rsidR="00353245" w:rsidRDefault="00302EE3">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w:t>
            </w:r>
            <w:r>
              <w:rPr>
                <w:rFonts w:ascii="仿宋" w:eastAsia="仿宋" w:hAnsi="仿宋" w:cs="仿宋" w:hint="eastAsia"/>
                <w:sz w:val="28"/>
                <w:szCs w:val="28"/>
                <w:u w:val="single"/>
              </w:rPr>
              <w:lastRenderedPageBreak/>
              <w:t>理费用、财务费用等成本构成事项详细陈述。</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现场演示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lastRenderedPageBreak/>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w:t>
            </w:r>
            <w:r>
              <w:rPr>
                <w:rFonts w:ascii="仿宋" w:eastAsia="仿宋" w:hAnsi="仿宋" w:cs="仿宋" w:hint="eastAsia"/>
                <w:sz w:val="28"/>
                <w:szCs w:val="28"/>
                <w:highlight w:val="white"/>
              </w:rPr>
              <w:lastRenderedPageBreak/>
              <w:t>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353245">
        <w:trPr>
          <w:trHeight w:val="5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w:t>
      </w:r>
      <w:r w:rsidR="00201EF8">
        <w:rPr>
          <w:rFonts w:ascii="仿宋" w:eastAsia="仿宋" w:hAnsi="仿宋" w:cs="仿宋" w:hint="eastAsia"/>
          <w:sz w:val="28"/>
          <w:szCs w:val="28"/>
        </w:rPr>
        <w:t>报名处</w:t>
      </w:r>
      <w:r>
        <w:rPr>
          <w:rFonts w:ascii="仿宋" w:eastAsia="仿宋" w:hAnsi="仿宋" w:cs="仿宋" w:hint="eastAsia"/>
          <w:sz w:val="28"/>
          <w:szCs w:val="28"/>
        </w:rPr>
        <w:t>获取了询价文件拟参加投标和向采购人提供货物及相应服务的供应商。</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353245" w:rsidRDefault="00353245">
      <w:pPr>
        <w:pStyle w:val="af0"/>
        <w:spacing w:line="360" w:lineRule="auto"/>
        <w:ind w:firstLine="560"/>
        <w:rPr>
          <w:rFonts w:ascii="仿宋" w:eastAsia="仿宋" w:hAnsi="仿宋" w:cs="仿宋"/>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02EE3" w:rsidP="00B753B9">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第三章  投标费用</w:t>
      </w:r>
    </w:p>
    <w:p w:rsidR="00353245" w:rsidRDefault="00302EE3">
      <w:pPr>
        <w:numPr>
          <w:ilvl w:val="0"/>
          <w:numId w:val="3"/>
        </w:numPr>
        <w:adjustRightInd w:val="0"/>
        <w:snapToGrid w:val="0"/>
        <w:spacing w:line="360" w:lineRule="auto"/>
        <w:ind w:firstLineChars="300" w:firstLine="840"/>
        <w:rPr>
          <w:rFonts w:ascii="仿宋" w:eastAsia="仿宋" w:hAnsi="仿宋" w:cs="仿宋"/>
          <w:sz w:val="28"/>
          <w:szCs w:val="28"/>
          <w:highlight w:val="white"/>
        </w:rPr>
      </w:pPr>
      <w:r>
        <w:rPr>
          <w:rFonts w:ascii="仿宋" w:eastAsia="仿宋" w:hAnsi="仿宋" w:cs="仿宋" w:hint="eastAsia"/>
          <w:sz w:val="28"/>
          <w:szCs w:val="28"/>
          <w:highlight w:val="white"/>
        </w:rPr>
        <w:t>供应商参加询价的有关费用由供应商自行承担。</w:t>
      </w:r>
    </w:p>
    <w:p w:rsidR="00353245" w:rsidRDefault="00302EE3">
      <w:pPr>
        <w:adjustRightInd w:val="0"/>
        <w:snapToGrid w:val="0"/>
        <w:spacing w:line="360" w:lineRule="auto"/>
        <w:ind w:firstLineChars="300" w:firstLine="840"/>
        <w:rPr>
          <w:rFonts w:ascii="仿宋" w:eastAsia="仿宋" w:hAnsi="仿宋" w:cs="仿宋"/>
          <w:bCs/>
          <w:sz w:val="32"/>
          <w:szCs w:val="32"/>
          <w:highlight w:val="white"/>
        </w:rPr>
      </w:pPr>
      <w:r>
        <w:rPr>
          <w:rFonts w:ascii="仿宋" w:eastAsia="仿宋" w:hAnsi="仿宋" w:cs="仿宋" w:hint="eastAsia"/>
          <w:sz w:val="28"/>
          <w:szCs w:val="28"/>
          <w:highlight w:val="white"/>
        </w:rPr>
        <w:t>2、成交供应商支付本项目询价活动组织及评审人员劳务费600元（大写：人民币陆佰元整）。</w:t>
      </w:r>
    </w:p>
    <w:p w:rsidR="00353245" w:rsidRDefault="00302EE3" w:rsidP="00B753B9">
      <w:pPr>
        <w:pStyle w:val="af0"/>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第四章 响应文件</w:t>
      </w:r>
    </w:p>
    <w:p w:rsidR="00353245" w:rsidRDefault="00353245">
      <w:pPr>
        <w:pStyle w:val="af0"/>
        <w:spacing w:line="360" w:lineRule="auto"/>
        <w:ind w:firstLine="560"/>
        <w:jc w:val="center"/>
        <w:rPr>
          <w:rFonts w:ascii="仿宋" w:eastAsia="仿宋" w:hAnsi="仿宋" w:cs="仿宋"/>
          <w:bCs/>
          <w:sz w:val="28"/>
          <w:szCs w:val="28"/>
          <w:highlight w:val="white"/>
        </w:rPr>
      </w:pPr>
    </w:p>
    <w:p w:rsidR="00353245" w:rsidRDefault="00302EE3">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353245" w:rsidRDefault="00302EE3">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353245" w:rsidRDefault="00302EE3">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353245" w:rsidRDefault="00302EE3">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lastRenderedPageBreak/>
        <w:t>以上要求资料必须据实提供，不得有实质性遗漏，如询价文件中提供了统一格式，应按格式要求准备文件,否则被视为没有实质性响应询价文件要求。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353245" w:rsidRDefault="00353245">
      <w:pPr>
        <w:pStyle w:val="af0"/>
        <w:spacing w:line="360" w:lineRule="auto"/>
        <w:ind w:firstLine="560"/>
        <w:rPr>
          <w:rFonts w:ascii="仿宋" w:eastAsia="仿宋" w:hAnsi="仿宋" w:cs="仿宋"/>
          <w:sz w:val="28"/>
          <w:szCs w:val="28"/>
          <w:highlight w:val="white"/>
        </w:rPr>
      </w:pPr>
    </w:p>
    <w:p w:rsidR="00353245" w:rsidRDefault="00302EE3" w:rsidP="00B753B9">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353245" w:rsidRDefault="00302EE3">
      <w:pPr>
        <w:pStyle w:val="af0"/>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353245" w:rsidRDefault="00353245">
      <w:pPr>
        <w:spacing w:line="360" w:lineRule="auto"/>
        <w:rPr>
          <w:rFonts w:ascii="仿宋" w:eastAsia="仿宋" w:hAnsi="仿宋" w:cs="仿宋"/>
          <w:sz w:val="28"/>
          <w:szCs w:val="28"/>
        </w:rPr>
      </w:pPr>
    </w:p>
    <w:p w:rsidR="00353245" w:rsidRDefault="00302EE3">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第五章  询价遴选活动程序和成交标准</w:t>
      </w:r>
    </w:p>
    <w:p w:rsidR="00353245" w:rsidRDefault="00302EE3">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5、“响应文件”实质性响应通过的供应商，且合格供应商满足3家及以上，采购人要求合格的供应商进行现场报价，供应商现场填写“报价一览表”。</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353245" w:rsidRDefault="00302EE3" w:rsidP="003F1DD9">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w:t>
      </w:r>
      <w:r w:rsidR="003F1DD9">
        <w:rPr>
          <w:rFonts w:ascii="仿宋" w:eastAsia="仿宋" w:hAnsi="仿宋" w:cs="仿宋" w:hint="eastAsia"/>
          <w:color w:val="000000"/>
          <w:spacing w:val="-2"/>
          <w:sz w:val="28"/>
          <w:szCs w:val="28"/>
        </w:rPr>
        <w:t>微信</w:t>
      </w:r>
      <w:r w:rsidR="00201EF8">
        <w:rPr>
          <w:rFonts w:ascii="仿宋" w:eastAsia="仿宋" w:hAnsi="仿宋" w:cs="仿宋" w:hint="eastAsia"/>
          <w:color w:val="000000"/>
          <w:spacing w:val="-2"/>
          <w:sz w:val="28"/>
          <w:szCs w:val="28"/>
        </w:rPr>
        <w:t>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353245" w:rsidRDefault="00353245">
      <w:pPr>
        <w:pStyle w:val="af0"/>
        <w:spacing w:line="360" w:lineRule="auto"/>
        <w:ind w:firstLineChars="0" w:firstLine="0"/>
        <w:rPr>
          <w:rFonts w:ascii="仿宋" w:eastAsia="仿宋" w:hAnsi="仿宋" w:cs="仿宋"/>
          <w:sz w:val="28"/>
          <w:szCs w:val="28"/>
          <w:highlight w:val="white"/>
        </w:rPr>
      </w:pP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lastRenderedPageBreak/>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353245" w:rsidRDefault="00302EE3">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353245" w:rsidRDefault="00302EE3">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353245" w:rsidRDefault="00302EE3">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w:t>
      </w:r>
      <w:r>
        <w:rPr>
          <w:rFonts w:ascii="仿宋" w:eastAsia="仿宋" w:hAnsi="仿宋" w:cs="仿宋" w:hint="eastAsia"/>
          <w:sz w:val="28"/>
          <w:szCs w:val="28"/>
        </w:rPr>
        <w:lastRenderedPageBreak/>
        <w:t>商，且合格供应商满足3家及以上时，采购人要求合格的供应商进行现场报价，“报价一览表”为响应文件审核合格后，由合格供应商现场提交，否则无效，不得密封至响应文件内。</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353245" w:rsidRDefault="00353245">
      <w:pPr>
        <w:pStyle w:val="a4"/>
        <w:spacing w:line="360" w:lineRule="auto"/>
        <w:ind w:firstLineChars="200" w:firstLine="560"/>
        <w:rPr>
          <w:rFonts w:ascii="仿宋" w:eastAsia="仿宋" w:hAnsi="仿宋" w:cs="仿宋"/>
          <w:sz w:val="28"/>
          <w:szCs w:val="28"/>
        </w:rPr>
      </w:pPr>
    </w:p>
    <w:p w:rsidR="00353245" w:rsidRDefault="00302EE3">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353245" w:rsidRDefault="00302EE3">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353245" w:rsidRDefault="00353245">
      <w:pPr>
        <w:pStyle w:val="5"/>
      </w:pPr>
    </w:p>
    <w:p w:rsidR="00353245" w:rsidRDefault="00302EE3" w:rsidP="00B753B9">
      <w:pPr>
        <w:pStyle w:val="af0"/>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353245" w:rsidRDefault="00302EE3">
      <w:pPr>
        <w:pStyle w:val="af0"/>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353245" w:rsidRDefault="00302EE3">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353245" w:rsidRDefault="00353245">
      <w:pPr>
        <w:pStyle w:val="5"/>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02EE3">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第六章 询价文件流标、供应商无效化的规定</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lastRenderedPageBreak/>
        <w:t>2、不在开标截止时间前履行签到手续的，迟到的。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353245" w:rsidRDefault="00302EE3">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（三）询价纪律要求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（9）提供假冒伪劣产品；</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353245" w:rsidRDefault="00353245">
      <w:pPr>
        <w:pStyle w:val="af0"/>
        <w:spacing w:line="360" w:lineRule="auto"/>
        <w:ind w:firstLine="560"/>
        <w:rPr>
          <w:rFonts w:ascii="仿宋" w:eastAsia="仿宋" w:hAnsi="仿宋" w:cs="仿宋"/>
          <w:sz w:val="28"/>
          <w:szCs w:val="28"/>
        </w:rPr>
      </w:pPr>
      <w:bookmarkStart w:id="10" w:name="_Toc192318708"/>
      <w:bookmarkStart w:id="11" w:name="_Toc192318381"/>
      <w:bookmarkStart w:id="12" w:name="_Toc193105919"/>
      <w:bookmarkStart w:id="13" w:name="_Toc193106065"/>
      <w:bookmarkStart w:id="14" w:name="_Toc193106176"/>
      <w:bookmarkStart w:id="15" w:name="_Toc350864517"/>
      <w:bookmarkStart w:id="16" w:name="_Toc192318461"/>
    </w:p>
    <w:bookmarkEnd w:id="10"/>
    <w:bookmarkEnd w:id="11"/>
    <w:bookmarkEnd w:id="12"/>
    <w:bookmarkEnd w:id="13"/>
    <w:bookmarkEnd w:id="14"/>
    <w:bookmarkEnd w:id="15"/>
    <w:bookmarkEnd w:id="16"/>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供应商的资格条件要求</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353245" w:rsidRDefault="00302EE3">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1、具有独立承担民事责任的能力；</w:t>
      </w:r>
      <w:bookmarkEnd w:id="18"/>
    </w:p>
    <w:p w:rsidR="00353245" w:rsidRDefault="00302EE3">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lastRenderedPageBreak/>
        <w:t>2、具有良好的商业信誉和健全的财务</w:t>
      </w:r>
      <w:r w:rsidR="00DA0986">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DA0986">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DA0986">
        <w:rPr>
          <w:rFonts w:ascii="仿宋" w:eastAsia="仿宋" w:hAnsi="仿宋" w:cs="仿宋" w:hint="eastAsia"/>
          <w:sz w:val="28"/>
          <w:szCs w:val="28"/>
        </w:rPr>
        <w:fldChar w:fldCharType="end"/>
      </w:r>
      <w:r>
        <w:rPr>
          <w:rFonts w:ascii="仿宋" w:eastAsia="仿宋" w:hAnsi="仿宋" w:cs="仿宋" w:hint="eastAsia"/>
          <w:sz w:val="28"/>
          <w:szCs w:val="28"/>
        </w:rPr>
        <w:t>；</w:t>
      </w:r>
    </w:p>
    <w:p w:rsidR="00353245" w:rsidRDefault="00302EE3">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3、具有履行合同所必需的设备和专业技术能力；</w:t>
      </w:r>
      <w:bookmarkEnd w:id="20"/>
    </w:p>
    <w:p w:rsidR="00353245" w:rsidRDefault="00302EE3">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4、有依法缴纳税收和社会保障资金的良好记录；</w:t>
      </w:r>
      <w:bookmarkEnd w:id="21"/>
    </w:p>
    <w:p w:rsidR="00353245" w:rsidRDefault="00302EE3">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5、参加政府采购活动前三年内，在经营活动中没有重大违法记录；</w:t>
      </w:r>
      <w:bookmarkEnd w:id="22"/>
    </w:p>
    <w:p w:rsidR="00353245" w:rsidRDefault="00302EE3">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6、法律、行政法规规定的其他条件；</w:t>
      </w:r>
      <w:bookmarkEnd w:id="23"/>
    </w:p>
    <w:p w:rsidR="00353245" w:rsidRDefault="00302EE3">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7、本项目不接受联合体投标。</w:t>
      </w:r>
      <w:bookmarkEnd w:id="24"/>
    </w:p>
    <w:p w:rsidR="00353245" w:rsidRDefault="00353245">
      <w:pPr>
        <w:pStyle w:val="af0"/>
        <w:spacing w:line="360" w:lineRule="auto"/>
        <w:ind w:firstLine="560"/>
        <w:rPr>
          <w:rFonts w:ascii="仿宋" w:eastAsia="仿宋" w:hAnsi="仿宋" w:cs="仿宋"/>
          <w:sz w:val="28"/>
          <w:szCs w:val="28"/>
        </w:rPr>
      </w:pPr>
    </w:p>
    <w:p w:rsidR="00353245" w:rsidRDefault="00353245">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第八章  供应商应当提供的资格证明材料</w:t>
      </w:r>
      <w:bookmarkEnd w:id="17"/>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1.以上提供的所有证件必须是有效证件，均需加盖供应商鲜章；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353245" w:rsidRPr="00A30B5A" w:rsidRDefault="00302EE3"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353245" w:rsidRDefault="00353245" w:rsidP="00A30B5A">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第九章 采购项目内容和要求</w:t>
      </w:r>
    </w:p>
    <w:p w:rsidR="00A30B5A" w:rsidRPr="00A30B5A" w:rsidRDefault="00A30B5A" w:rsidP="00A30B5A">
      <w:pPr>
        <w:spacing w:line="560" w:lineRule="exact"/>
        <w:jc w:val="center"/>
        <w:rPr>
          <w:rFonts w:ascii="仿宋" w:eastAsia="仿宋" w:hAnsi="仿宋" w:cs="仿宋"/>
          <w:b/>
          <w:sz w:val="28"/>
          <w:szCs w:val="28"/>
        </w:rPr>
      </w:pPr>
      <w:r w:rsidRPr="00A30B5A">
        <w:rPr>
          <w:rFonts w:ascii="仿宋" w:eastAsia="仿宋" w:hAnsi="仿宋" w:cs="仿宋" w:hint="eastAsia"/>
          <w:b/>
          <w:sz w:val="28"/>
          <w:szCs w:val="28"/>
        </w:rPr>
        <w:t>大竹县人民医院牙医操作台柜、护士站工作台采购项目</w:t>
      </w:r>
    </w:p>
    <w:p w:rsidR="00A30B5A" w:rsidRPr="00A30B5A" w:rsidRDefault="00A30B5A" w:rsidP="00A30B5A">
      <w:pPr>
        <w:spacing w:line="560" w:lineRule="exact"/>
        <w:jc w:val="center"/>
        <w:rPr>
          <w:rFonts w:ascii="仿宋" w:eastAsia="仿宋" w:hAnsi="仿宋" w:cs="仿宋"/>
          <w:b/>
          <w:sz w:val="28"/>
          <w:szCs w:val="28"/>
        </w:rPr>
      </w:pPr>
      <w:r w:rsidRPr="00A30B5A">
        <w:rPr>
          <w:rFonts w:ascii="仿宋" w:eastAsia="仿宋" w:hAnsi="仿宋" w:cs="仿宋" w:hint="eastAsia"/>
          <w:b/>
          <w:sz w:val="28"/>
          <w:szCs w:val="28"/>
        </w:rPr>
        <w:t>（货物类、最低评标价法）</w:t>
      </w:r>
    </w:p>
    <w:p w:rsidR="00A30B5A" w:rsidRDefault="00A30B5A" w:rsidP="00A30B5A">
      <w:pPr>
        <w:pStyle w:val="ab"/>
        <w:spacing w:line="360" w:lineRule="auto"/>
        <w:ind w:firstLineChars="200" w:firstLine="562"/>
        <w:jc w:val="left"/>
        <w:rPr>
          <w:rFonts w:ascii="仿宋" w:eastAsia="仿宋" w:hAnsi="仿宋" w:cs="仿宋"/>
          <w:color w:val="auto"/>
          <w:sz w:val="28"/>
          <w:szCs w:val="28"/>
        </w:rPr>
      </w:pPr>
      <w:r>
        <w:rPr>
          <w:rFonts w:ascii="仿宋" w:eastAsia="仿宋" w:hAnsi="仿宋" w:cs="仿宋" w:hint="eastAsia"/>
          <w:color w:val="auto"/>
          <w:sz w:val="28"/>
          <w:szCs w:val="28"/>
        </w:rPr>
        <w:t>一、项目预算（技术要求）</w:t>
      </w:r>
    </w:p>
    <w:p w:rsidR="00A30B5A" w:rsidRDefault="00A30B5A" w:rsidP="00A30B5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1、本项目预算金额123997.74元：元 （大写：壹拾贰万叁仟玖佰玖拾柒元柒角肆分）。本项目采用最低评标价法，供应商需根据项目预计数量报价标的物的分项单价，并将分项单价汇总计算出总价。</w:t>
      </w:r>
    </w:p>
    <w:p w:rsidR="00A30B5A" w:rsidRDefault="00A30B5A" w:rsidP="00A30B5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应商所报的报价应是完成本项目的全部内容的价格体现。应包括供应商为完成本项目的全部工作须支付或发生的一切所需费用（包括货物、供货物损耗、仓储、包装、运输、配送、搬运、人工服务、税费、售后及其他各类费用等）和拟获得的利润。供应商报价应充分考虑合同履行期内各种费用、市场风险、价格波动、承担义务和付款条件等。</w:t>
      </w:r>
    </w:p>
    <w:p w:rsidR="00A30B5A" w:rsidRDefault="00A30B5A"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，供应商成交后需及时到现场进行复尺确定具体数量后根据采购人的需求进行供货，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A30B5A" w:rsidRDefault="00A30B5A" w:rsidP="00A30B5A">
      <w:pPr>
        <w:pStyle w:val="af0"/>
        <w:spacing w:line="360" w:lineRule="auto"/>
        <w:ind w:firstLine="560"/>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A30B5A" w:rsidRDefault="00A30B5A" w:rsidP="00A30B5A">
      <w:pPr>
        <w:pStyle w:val="a6"/>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二、采购标的（技术要求）</w:t>
      </w:r>
    </w:p>
    <w:p w:rsidR="00A30B5A" w:rsidRDefault="00A30B5A" w:rsidP="00A30B5A">
      <w:pPr>
        <w:spacing w:line="360" w:lineRule="auto"/>
        <w:jc w:val="center"/>
        <w:rPr>
          <w:rFonts w:ascii="仿宋" w:eastAsia="仿宋" w:hAnsi="仿宋" w:cs="仿宋"/>
          <w:b/>
          <w:bCs/>
          <w:sz w:val="28"/>
          <w:szCs w:val="28"/>
        </w:rPr>
      </w:pPr>
      <w:r>
        <w:rPr>
          <w:rFonts w:ascii="仿宋" w:eastAsia="仿宋" w:hAnsi="仿宋" w:cs="仿宋" w:hint="eastAsia"/>
          <w:b/>
          <w:bCs/>
          <w:sz w:val="28"/>
          <w:szCs w:val="28"/>
          <w:lang w:bidi="zh-CN"/>
        </w:rPr>
        <w:t>采购标的一览表</w:t>
      </w:r>
    </w:p>
    <w:tbl>
      <w:tblPr>
        <w:tblW w:w="8812" w:type="dxa"/>
        <w:jc w:val="center"/>
        <w:tblLayout w:type="fixed"/>
        <w:tblCellMar>
          <w:left w:w="0" w:type="dxa"/>
          <w:right w:w="0" w:type="dxa"/>
        </w:tblCellMar>
        <w:tblLook w:val="04A0"/>
      </w:tblPr>
      <w:tblGrid>
        <w:gridCol w:w="1255"/>
        <w:gridCol w:w="2748"/>
        <w:gridCol w:w="1238"/>
        <w:gridCol w:w="2089"/>
        <w:gridCol w:w="1482"/>
      </w:tblGrid>
      <w:tr w:rsidR="00A30B5A" w:rsidTr="00A30B5A">
        <w:trPr>
          <w:trHeight w:val="619"/>
          <w:jc w:val="center"/>
        </w:trPr>
        <w:tc>
          <w:tcPr>
            <w:tcW w:w="12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b/>
                <w:kern w:val="0"/>
                <w:sz w:val="28"/>
                <w:szCs w:val="28"/>
              </w:rPr>
              <w:lastRenderedPageBreak/>
              <w:t>序号</w:t>
            </w:r>
          </w:p>
        </w:tc>
        <w:tc>
          <w:tcPr>
            <w:tcW w:w="27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b/>
                <w:kern w:val="0"/>
                <w:sz w:val="28"/>
                <w:szCs w:val="28"/>
              </w:rPr>
              <w:t>单位</w:t>
            </w:r>
          </w:p>
        </w:tc>
        <w:tc>
          <w:tcPr>
            <w:tcW w:w="20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预计采购数量</w:t>
            </w:r>
          </w:p>
        </w:tc>
        <w:tc>
          <w:tcPr>
            <w:tcW w:w="14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供应商报</w:t>
            </w:r>
          </w:p>
          <w:p w:rsidR="00A30B5A" w:rsidRDefault="00A30B5A" w:rsidP="00A30B5A">
            <w:pPr>
              <w:widowControl/>
              <w:spacing w:line="360" w:lineRule="auto"/>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单价</w:t>
            </w:r>
          </w:p>
        </w:tc>
      </w:tr>
      <w:tr w:rsidR="00A30B5A" w:rsidTr="00A30B5A">
        <w:trPr>
          <w:trHeight w:val="380"/>
          <w:jc w:val="center"/>
        </w:trPr>
        <w:tc>
          <w:tcPr>
            <w:tcW w:w="12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kern w:val="0"/>
                <w:sz w:val="28"/>
                <w:szCs w:val="28"/>
              </w:rPr>
            </w:pPr>
            <w:r>
              <w:rPr>
                <w:rFonts w:ascii="仿宋" w:eastAsia="仿宋" w:hAnsi="仿宋" w:cs="仿宋" w:hint="eastAsia"/>
                <w:kern w:val="0"/>
                <w:sz w:val="28"/>
                <w:szCs w:val="28"/>
              </w:rPr>
              <w:t>1</w:t>
            </w:r>
          </w:p>
        </w:tc>
        <w:tc>
          <w:tcPr>
            <w:tcW w:w="27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spacing w:line="360" w:lineRule="auto"/>
              <w:jc w:val="center"/>
              <w:rPr>
                <w:rFonts w:ascii="仿宋" w:eastAsia="仿宋" w:hAnsi="仿宋" w:cs="仿宋"/>
                <w:kern w:val="0"/>
                <w:sz w:val="28"/>
                <w:szCs w:val="28"/>
              </w:rPr>
            </w:pPr>
            <w:r>
              <w:rPr>
                <w:rFonts w:ascii="仿宋" w:eastAsia="仿宋" w:hAnsi="仿宋" w:cs="仿宋"/>
                <w:kern w:val="0"/>
                <w:sz w:val="28"/>
                <w:szCs w:val="28"/>
              </w:rPr>
              <w:t>水盆柜</w:t>
            </w:r>
            <w:r>
              <w:rPr>
                <w:rFonts w:ascii="仿宋" w:eastAsia="仿宋" w:hAnsi="仿宋" w:cs="仿宋" w:hint="eastAsia"/>
                <w:kern w:val="0"/>
                <w:sz w:val="28"/>
                <w:szCs w:val="28"/>
              </w:rPr>
              <w:t>+办公桌</w:t>
            </w:r>
          </w:p>
        </w:tc>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kern w:val="0"/>
                <w:sz w:val="28"/>
                <w:szCs w:val="28"/>
              </w:rPr>
            </w:pPr>
            <w:r>
              <w:rPr>
                <w:rFonts w:ascii="仿宋" w:eastAsia="仿宋" w:hAnsi="仿宋" w:cs="仿宋"/>
                <w:kern w:val="0"/>
                <w:sz w:val="28"/>
                <w:szCs w:val="28"/>
              </w:rPr>
              <w:t>米</w:t>
            </w:r>
          </w:p>
        </w:tc>
        <w:tc>
          <w:tcPr>
            <w:tcW w:w="20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kern w:val="0"/>
                <w:sz w:val="28"/>
                <w:szCs w:val="28"/>
              </w:rPr>
            </w:pPr>
            <w:r>
              <w:rPr>
                <w:rFonts w:ascii="仿宋" w:eastAsia="仿宋" w:hAnsi="仿宋" w:cs="仿宋" w:hint="eastAsia"/>
                <w:kern w:val="0"/>
                <w:sz w:val="28"/>
                <w:szCs w:val="28"/>
              </w:rPr>
              <w:t>42.14</w:t>
            </w:r>
          </w:p>
        </w:tc>
        <w:tc>
          <w:tcPr>
            <w:tcW w:w="14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bottom"/>
              <w:rPr>
                <w:rFonts w:ascii="仿宋" w:eastAsia="仿宋" w:hAnsi="仿宋" w:cs="仿宋"/>
                <w:kern w:val="0"/>
                <w:sz w:val="28"/>
                <w:szCs w:val="28"/>
              </w:rPr>
            </w:pPr>
            <w:r>
              <w:rPr>
                <w:rFonts w:ascii="仿宋" w:eastAsia="仿宋" w:hAnsi="仿宋" w:cs="仿宋" w:hint="eastAsia"/>
                <w:kern w:val="0"/>
                <w:sz w:val="28"/>
                <w:szCs w:val="28"/>
              </w:rPr>
              <w:t>元/米</w:t>
            </w:r>
          </w:p>
        </w:tc>
      </w:tr>
      <w:tr w:rsidR="00A30B5A" w:rsidTr="00A30B5A">
        <w:trPr>
          <w:trHeight w:val="380"/>
          <w:jc w:val="center"/>
        </w:trPr>
        <w:tc>
          <w:tcPr>
            <w:tcW w:w="12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2</w:t>
            </w:r>
          </w:p>
        </w:tc>
        <w:tc>
          <w:tcPr>
            <w:tcW w:w="27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护士站工作台</w:t>
            </w:r>
          </w:p>
        </w:tc>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sz w:val="28"/>
                <w:szCs w:val="28"/>
              </w:rPr>
              <w:t>米</w:t>
            </w:r>
          </w:p>
        </w:tc>
        <w:tc>
          <w:tcPr>
            <w:tcW w:w="20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21.23</w:t>
            </w:r>
          </w:p>
        </w:tc>
        <w:tc>
          <w:tcPr>
            <w:tcW w:w="14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0B5A" w:rsidRDefault="00A30B5A" w:rsidP="00A30B5A">
            <w:pPr>
              <w:widowControl/>
              <w:spacing w:line="360" w:lineRule="auto"/>
              <w:jc w:val="center"/>
              <w:textAlignment w:val="bottom"/>
              <w:rPr>
                <w:rFonts w:ascii="仿宋" w:eastAsia="仿宋" w:hAnsi="仿宋" w:cs="仿宋"/>
                <w:kern w:val="0"/>
                <w:sz w:val="28"/>
                <w:szCs w:val="28"/>
              </w:rPr>
            </w:pPr>
            <w:r>
              <w:rPr>
                <w:rFonts w:ascii="仿宋" w:eastAsia="仿宋" w:hAnsi="仿宋" w:cs="仿宋" w:hint="eastAsia"/>
                <w:kern w:val="0"/>
                <w:sz w:val="28"/>
                <w:szCs w:val="28"/>
              </w:rPr>
              <w:t>元/米</w:t>
            </w:r>
          </w:p>
        </w:tc>
      </w:tr>
    </w:tbl>
    <w:p w:rsidR="00A30B5A" w:rsidRDefault="00A30B5A" w:rsidP="00A30B5A">
      <w:pPr>
        <w:pStyle w:val="ac"/>
        <w:spacing w:line="360" w:lineRule="auto"/>
        <w:ind w:firstLineChars="200" w:firstLine="560"/>
        <w:jc w:val="both"/>
        <w:rPr>
          <w:rFonts w:ascii="仿宋" w:eastAsia="仿宋" w:hAnsi="仿宋" w:cs="仿宋"/>
          <w:color w:val="FF0000"/>
          <w:sz w:val="28"/>
          <w:szCs w:val="28"/>
        </w:rPr>
      </w:pPr>
      <w:r>
        <w:rPr>
          <w:rFonts w:ascii="仿宋" w:eastAsia="仿宋" w:hAnsi="仿宋" w:cs="仿宋" w:hint="eastAsia"/>
          <w:color w:val="FF0000"/>
          <w:sz w:val="28"/>
          <w:szCs w:val="28"/>
        </w:rPr>
        <w:t>货物外观颜色采购人可选择，每种货物整体外形长宽高各项尺寸，其长宽高单项尺寸误差不能超过±5毫米。</w:t>
      </w:r>
    </w:p>
    <w:p w:rsidR="00A30B5A" w:rsidRDefault="00A30B5A" w:rsidP="00A30B5A">
      <w:pPr>
        <w:pStyle w:val="ac"/>
        <w:spacing w:line="360" w:lineRule="auto"/>
        <w:ind w:firstLineChars="200" w:firstLine="560"/>
        <w:jc w:val="both"/>
        <w:rPr>
          <w:rFonts w:ascii="仿宋" w:eastAsia="仿宋" w:hAnsi="仿宋" w:cs="仿宋"/>
          <w:b/>
          <w:bCs/>
          <w:sz w:val="28"/>
          <w:szCs w:val="28"/>
        </w:rPr>
      </w:pPr>
      <w:r>
        <w:rPr>
          <w:rFonts w:ascii="仿宋" w:eastAsia="仿宋" w:hAnsi="仿宋" w:cs="仿宋" w:hint="eastAsia"/>
          <w:sz w:val="28"/>
          <w:szCs w:val="28"/>
        </w:rPr>
        <w:t>三、</w:t>
      </w:r>
      <w:r>
        <w:rPr>
          <w:rFonts w:ascii="仿宋" w:eastAsia="仿宋" w:hAnsi="仿宋" w:cs="仿宋" w:hint="eastAsia"/>
          <w:b/>
          <w:bCs/>
          <w:sz w:val="28"/>
          <w:szCs w:val="28"/>
        </w:rPr>
        <w:t>货物质量及技术要求</w:t>
      </w:r>
    </w:p>
    <w:tbl>
      <w:tblPr>
        <w:tblW w:w="9750" w:type="dxa"/>
        <w:jc w:val="center"/>
        <w:tblLayout w:type="fixed"/>
        <w:tblLook w:val="04A0"/>
      </w:tblPr>
      <w:tblGrid>
        <w:gridCol w:w="711"/>
        <w:gridCol w:w="2622"/>
        <w:gridCol w:w="2906"/>
        <w:gridCol w:w="3511"/>
      </w:tblGrid>
      <w:tr w:rsidR="00A30B5A" w:rsidTr="00A30B5A">
        <w:trPr>
          <w:trHeight w:val="90"/>
          <w:tblHeade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DAEEF3"/>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序号</w:t>
            </w:r>
          </w:p>
        </w:tc>
        <w:tc>
          <w:tcPr>
            <w:tcW w:w="2622" w:type="dxa"/>
            <w:tcBorders>
              <w:top w:val="single" w:sz="4" w:space="0" w:color="000000"/>
              <w:left w:val="single" w:sz="4" w:space="0" w:color="000000"/>
              <w:bottom w:val="single" w:sz="4" w:space="0" w:color="000000"/>
              <w:right w:val="single" w:sz="4" w:space="0" w:color="000000"/>
            </w:tcBorders>
            <w:shd w:val="clear" w:color="auto" w:fill="DAEEF3"/>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产品名称、</w:t>
            </w:r>
          </w:p>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样式要求如图（若文字描述与图片有冲突，以文字描述为准。）</w:t>
            </w:r>
          </w:p>
        </w:tc>
        <w:tc>
          <w:tcPr>
            <w:tcW w:w="2906" w:type="dxa"/>
            <w:tcBorders>
              <w:top w:val="single" w:sz="4" w:space="0" w:color="000000"/>
              <w:left w:val="single" w:sz="4" w:space="0" w:color="000000"/>
              <w:bottom w:val="single" w:sz="4" w:space="0" w:color="000000"/>
              <w:right w:val="single" w:sz="4" w:space="0" w:color="auto"/>
            </w:tcBorders>
            <w:shd w:val="clear" w:color="auto" w:fill="DAEEF3"/>
            <w:noWrap/>
            <w:vAlign w:val="center"/>
          </w:tcPr>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规格尺寸</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单位：mm（毫米）</w:t>
            </w:r>
          </w:p>
        </w:tc>
        <w:tc>
          <w:tcPr>
            <w:tcW w:w="3511" w:type="dxa"/>
            <w:tcBorders>
              <w:top w:val="single" w:sz="4" w:space="0" w:color="000000"/>
              <w:left w:val="single" w:sz="4" w:space="0" w:color="auto"/>
              <w:bottom w:val="single" w:sz="4" w:space="0" w:color="000000"/>
              <w:right w:val="single" w:sz="4" w:space="0" w:color="000000"/>
            </w:tcBorders>
            <w:shd w:val="clear" w:color="auto" w:fill="DAEEF3"/>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主要技术要求</w:t>
            </w:r>
          </w:p>
        </w:tc>
      </w:tr>
      <w:tr w:rsidR="00A30B5A" w:rsidTr="00A30B5A">
        <w:trPr>
          <w:trHeight w:val="2245"/>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1</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pStyle w:val="a6"/>
            </w:pPr>
            <w:r>
              <w:rPr>
                <w:rFonts w:ascii="仿宋" w:eastAsia="仿宋" w:hAnsi="仿宋" w:cs="仿宋" w:hint="eastAsia"/>
                <w:sz w:val="28"/>
                <w:szCs w:val="28"/>
              </w:rPr>
              <w:t>牙医操作台柜</w:t>
            </w:r>
            <w:r>
              <w:rPr>
                <w:noProof/>
              </w:rPr>
              <w:drawing>
                <wp:inline distT="0" distB="0" distL="0" distR="0">
                  <wp:extent cx="1570990" cy="1136650"/>
                  <wp:effectExtent l="1905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8" cstate="print"/>
                          <a:stretch>
                            <a:fillRect/>
                          </a:stretch>
                        </pic:blipFill>
                        <pic:spPr>
                          <a:xfrm>
                            <a:off x="0" y="0"/>
                            <a:ext cx="1572799" cy="1138186"/>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左侧水盆柜</w:t>
            </w:r>
            <w:r>
              <w:rPr>
                <w:rFonts w:ascii="仿宋" w:eastAsia="仿宋" w:hAnsi="仿宋" w:cs="仿宋"/>
                <w:sz w:val="28"/>
                <w:szCs w:val="28"/>
              </w:rPr>
              <w:t>700*600*700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整体结构：大理石台面、洗手盆、正面对开门、柜体内有隔层。</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1260*600*800</w:t>
            </w:r>
            <w:r>
              <w:rPr>
                <w:rFonts w:ascii="仿宋" w:eastAsia="仿宋" w:hAnsi="仿宋" w:cs="仿宋" w:hint="eastAsia"/>
                <w:sz w:val="28"/>
                <w:szCs w:val="28"/>
              </w:rPr>
              <w:t>整体结构：大理石</w:t>
            </w:r>
            <w:r>
              <w:rPr>
                <w:rFonts w:ascii="仿宋" w:eastAsia="仿宋" w:hAnsi="仿宋" w:cs="仿宋" w:hint="eastAsia"/>
                <w:kern w:val="0"/>
                <w:sz w:val="28"/>
                <w:szCs w:val="28"/>
              </w:rPr>
              <w:t>台面、左侧柜3抽屉，右边单开门。中空部位后背板与柜体同高。</w:t>
            </w:r>
          </w:p>
        </w:tc>
        <w:tc>
          <w:tcPr>
            <w:tcW w:w="3511" w:type="dxa"/>
            <w:vMerge w:val="restart"/>
            <w:tcBorders>
              <w:top w:val="single" w:sz="4" w:space="0" w:color="000000"/>
              <w:left w:val="single" w:sz="4" w:space="0" w:color="auto"/>
              <w:right w:val="single" w:sz="4" w:space="0" w:color="000000"/>
            </w:tcBorders>
            <w:shd w:val="clear" w:color="auto" w:fill="FFFFFF"/>
            <w:noWrap/>
          </w:tcPr>
          <w:p w:rsidR="00A30B5A" w:rsidRDefault="00A30B5A" w:rsidP="00A30B5A">
            <w:pPr>
              <w:widowControl/>
              <w:numPr>
                <w:ilvl w:val="0"/>
                <w:numId w:val="8"/>
              </w:numPr>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基材：采用厚度≥18mm的E1级中密度纤维板，经过防虫、防腐等化学处理，不变形。中密度纤维板甲醛释放限量（1m</w:t>
            </w:r>
            <w:r>
              <w:rPr>
                <w:rFonts w:ascii="宋体" w:hAnsi="宋体" w:cs="宋体" w:hint="eastAsia"/>
                <w:sz w:val="28"/>
                <w:szCs w:val="28"/>
              </w:rPr>
              <w:t>³</w:t>
            </w:r>
            <w:r>
              <w:rPr>
                <w:rFonts w:ascii="仿宋" w:eastAsia="仿宋" w:hAnsi="仿宋" w:cs="仿宋" w:hint="eastAsia"/>
                <w:sz w:val="28"/>
                <w:szCs w:val="28"/>
              </w:rPr>
              <w:t>气候箱法）≤0.05mg/m</w:t>
            </w:r>
            <w:r>
              <w:rPr>
                <w:rFonts w:ascii="宋体" w:hAnsi="宋体" w:cs="宋体" w:hint="eastAsia"/>
                <w:sz w:val="28"/>
                <w:szCs w:val="28"/>
              </w:rPr>
              <w:t>³</w:t>
            </w:r>
            <w:r>
              <w:rPr>
                <w:rFonts w:ascii="仿宋" w:eastAsia="仿宋" w:hAnsi="仿宋" w:cs="仿宋" w:hint="eastAsia"/>
                <w:sz w:val="28"/>
                <w:szCs w:val="28"/>
              </w:rPr>
              <w:t>；含水率、挥发性有机化合物（72h）、静曲强度、弹性模量、内结合强度、表面胶合强度、吸水厚度膨胀率均符合国家最新标准。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lastRenderedPageBreak/>
              <w:t>2、面材：如图所示办公桌大理石台面需预留电脑插线出入口的应提前预留，台面15mm人造大理石</w:t>
            </w:r>
            <w:r>
              <w:rPr>
                <w:rFonts w:ascii="仿宋" w:eastAsia="仿宋" w:hAnsi="仿宋" w:cs="仿宋"/>
                <w:sz w:val="28"/>
                <w:szCs w:val="28"/>
              </w:rPr>
              <w:t>柔韧度较好、衔接处理不明显 、</w:t>
            </w:r>
            <w:hyperlink r:id="rId9" w:tgtFrame="_blank" w:history="1">
              <w:r>
                <w:rPr>
                  <w:rFonts w:ascii="仿宋" w:eastAsia="仿宋" w:hAnsi="仿宋" w:cs="仿宋"/>
                  <w:sz w:val="28"/>
                  <w:szCs w:val="28"/>
                </w:rPr>
                <w:t>整体感</w:t>
              </w:r>
            </w:hyperlink>
            <w:r>
              <w:rPr>
                <w:rFonts w:ascii="仿宋" w:eastAsia="仿宋" w:hAnsi="仿宋" w:cs="仿宋"/>
                <w:sz w:val="28"/>
                <w:szCs w:val="28"/>
              </w:rPr>
              <w:t>强，具有陶瓷的光泽，外表硬度高、不易损伤、耐腐蚀、耐高温，容易清洁</w:t>
            </w:r>
            <w:r>
              <w:rPr>
                <w:rFonts w:ascii="仿宋" w:eastAsia="仿宋" w:hAnsi="仿宋" w:cs="仿宋" w:hint="eastAsia"/>
                <w:sz w:val="28"/>
                <w:szCs w:val="28"/>
              </w:rPr>
              <w:t>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3、封边：实木封边条。无缝封边，具有良好的耐气候性能，不易受环境、温度变化而产生收缩、膨胀的问题。</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 xml:space="preserve">4、胶水：胶水游离甲醛≤0.05g/kg，达到国家GB 18583-2008标准； </w:t>
            </w:r>
          </w:p>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5、油漆：采用环保水性油漆，表面细小颗粒每平方米不超过两个点，表面硬达</w:t>
            </w:r>
            <w:r>
              <w:rPr>
                <w:rFonts w:ascii="仿宋" w:eastAsia="仿宋" w:hAnsi="仿宋" w:cs="仿宋" w:hint="eastAsia"/>
                <w:sz w:val="28"/>
                <w:szCs w:val="28"/>
              </w:rPr>
              <w:lastRenderedPageBreak/>
              <w:t xml:space="preserve">3H。附着力达1级，耐磨≥2000转，光泽达1级。水性油漆VOC含量≤30g/L，甲醛含量≤30mg/kg；耐碱性、可溶性重金属含量、乙二醇醚及醚酯总和含量、苯系物总和含量均符合国家最新标准。                                                   </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6.五金件：</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办公桌抽屉、柜门都需具备门锁功能，要求连接安装严密、平整、端正、牢固，结合处无崩茬和松动。 导轨，中性盐雾试验和乙酸盐雾试验的耐腐蚀等级均达到10级；70000次及以上耐久性、下沉量、可溶性元素含量、抽屉导轨组件结构强度均符合国家最新标准。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三合一连接件，中性盐雾试</w:t>
            </w:r>
            <w:r>
              <w:rPr>
                <w:rFonts w:ascii="仿宋" w:eastAsia="仿宋" w:hAnsi="仿宋" w:cs="仿宋" w:hint="eastAsia"/>
                <w:sz w:val="28"/>
                <w:szCs w:val="28"/>
              </w:rPr>
              <w:lastRenderedPageBreak/>
              <w:t>验和乙酸盐雾试验的耐腐蚀等级均达到10级；金属电镀层抗盐雾检验合格。</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锁，金属件外观性能要求（电镀层）、配件性能要求均符合国家最新标准。</w:t>
            </w:r>
          </w:p>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锁具：互开率≤1.379%，使用寿命不少于20000次。</w:t>
            </w:r>
          </w:p>
          <w:p w:rsidR="00A30B5A" w:rsidRDefault="00A30B5A" w:rsidP="00A30B5A">
            <w:pPr>
              <w:widowControl/>
              <w:spacing w:line="360" w:lineRule="auto"/>
              <w:jc w:val="left"/>
              <w:textAlignment w:val="center"/>
              <w:rPr>
                <w:rFonts w:ascii="仿宋" w:eastAsia="仿宋" w:hAnsi="仿宋" w:cs="仿宋"/>
                <w:sz w:val="28"/>
                <w:szCs w:val="28"/>
              </w:rPr>
            </w:pPr>
          </w:p>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9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2</w:t>
            </w:r>
          </w:p>
        </w:tc>
        <w:tc>
          <w:tcPr>
            <w:tcW w:w="2622" w:type="dxa"/>
            <w:tcBorders>
              <w:top w:val="single" w:sz="4" w:space="0" w:color="000000"/>
              <w:left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570990" cy="882015"/>
                  <wp:effectExtent l="19050" t="0" r="0" b="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0" cstate="print"/>
                          <a:stretch>
                            <a:fillRect/>
                          </a:stretch>
                        </pic:blipFill>
                        <pic:spPr>
                          <a:xfrm>
                            <a:off x="0" y="0"/>
                            <a:ext cx="1573385" cy="883816"/>
                          </a:xfrm>
                          <a:prstGeom prst="rect">
                            <a:avLst/>
                          </a:prstGeom>
                          <a:noFill/>
                          <a:ln w="9525">
                            <a:noFill/>
                          </a:ln>
                        </pic:spPr>
                      </pic:pic>
                    </a:graphicData>
                  </a:graphic>
                </wp:inline>
              </w:drawing>
            </w:r>
          </w:p>
          <w:p w:rsidR="00A30B5A" w:rsidRDefault="00A30B5A" w:rsidP="00A30B5A">
            <w:pPr>
              <w:spacing w:line="360" w:lineRule="auto"/>
              <w:jc w:val="center"/>
              <w:rPr>
                <w:rFonts w:ascii="仿宋" w:eastAsia="仿宋" w:hAnsi="仿宋" w:cs="仿宋"/>
                <w:sz w:val="28"/>
                <w:szCs w:val="28"/>
              </w:rPr>
            </w:pPr>
          </w:p>
        </w:tc>
        <w:tc>
          <w:tcPr>
            <w:tcW w:w="2906" w:type="dxa"/>
            <w:tcBorders>
              <w:top w:val="single" w:sz="4" w:space="0" w:color="000000"/>
              <w:left w:val="single" w:sz="4" w:space="0" w:color="000000"/>
              <w:right w:val="single" w:sz="4" w:space="0" w:color="auto"/>
            </w:tcBorders>
            <w:shd w:val="clear" w:color="auto" w:fill="FFFFFF"/>
            <w:noWrap/>
            <w:vAlign w:val="center"/>
          </w:tcPr>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左侧水盆柜700*600*700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整体结构：大理石台面、洗手盆、正面对开门、柜体内有隔层</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右侧操作台1590*600*800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整体结构：大理石台</w:t>
            </w:r>
            <w:r>
              <w:rPr>
                <w:rFonts w:ascii="仿宋" w:eastAsia="仿宋" w:hAnsi="仿宋" w:cs="仿宋" w:hint="eastAsia"/>
                <w:kern w:val="0"/>
                <w:sz w:val="28"/>
                <w:szCs w:val="28"/>
              </w:rPr>
              <w:t>面、侧拖柜、活动柜3抽屉，右边单开门，中空部位后背板与柜体同高。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612"/>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3</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pStyle w:val="a6"/>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618615" cy="922020"/>
                  <wp:effectExtent l="19050" t="0" r="635" b="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1" cstate="print"/>
                          <a:stretch>
                            <a:fillRect/>
                          </a:stretch>
                        </pic:blipFill>
                        <pic:spPr>
                          <a:xfrm>
                            <a:off x="0" y="0"/>
                            <a:ext cx="1618615" cy="922020"/>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auto"/>
              <w:right w:val="single" w:sz="4" w:space="0" w:color="auto"/>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水盆柜1080*</w:t>
            </w:r>
            <w:r>
              <w:rPr>
                <w:rFonts w:ascii="仿宋" w:eastAsia="仿宋" w:hAnsi="仿宋" w:cs="仿宋" w:hint="eastAsia"/>
                <w:sz w:val="28"/>
                <w:szCs w:val="28"/>
              </w:rPr>
              <w:t>600</w:t>
            </w:r>
            <w:r>
              <w:rPr>
                <w:rFonts w:ascii="仿宋" w:eastAsia="仿宋" w:hAnsi="仿宋" w:cs="仿宋"/>
                <w:sz w:val="28"/>
                <w:szCs w:val="28"/>
              </w:rPr>
              <w:t>*700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整体结构：大理石台面、洗手盆、正面三开门、柜体内有隔层</w:t>
            </w:r>
          </w:p>
          <w:p w:rsidR="00A30B5A" w:rsidRDefault="00A30B5A" w:rsidP="00A30B5A">
            <w:pPr>
              <w:spacing w:line="360" w:lineRule="auto"/>
              <w:ind w:leftChars="266" w:left="559"/>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900*600*800</w:t>
            </w:r>
          </w:p>
          <w:p w:rsidR="00A30B5A" w:rsidRDefault="00A30B5A" w:rsidP="00A30B5A">
            <w:pPr>
              <w:spacing w:line="360" w:lineRule="auto"/>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w:t>
            </w:r>
            <w:r>
              <w:rPr>
                <w:rFonts w:ascii="仿宋" w:eastAsia="仿宋" w:hAnsi="仿宋" w:cs="仿宋" w:hint="eastAsia"/>
                <w:kern w:val="0"/>
                <w:sz w:val="28"/>
                <w:szCs w:val="28"/>
              </w:rPr>
              <w:lastRenderedPageBreak/>
              <w:t>面、左侧立板支撑、右边单开门，中空部位后背板与柜体同高。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4052"/>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4</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hint="eastAsia"/>
                <w:color w:val="FF0000"/>
                <w:sz w:val="28"/>
                <w:szCs w:val="28"/>
              </w:rPr>
              <w:t>5张</w:t>
            </w:r>
          </w:p>
          <w:p w:rsidR="00A30B5A" w:rsidRDefault="00A30B5A" w:rsidP="00A30B5A">
            <w:pPr>
              <w:spacing w:line="360" w:lineRule="auto"/>
              <w:jc w:val="center"/>
              <w:rPr>
                <w:rFonts w:ascii="仿宋" w:eastAsia="仿宋" w:hAnsi="仿宋" w:cs="仿宋"/>
                <w:sz w:val="28"/>
                <w:szCs w:val="28"/>
              </w:rPr>
            </w:pPr>
            <w:r>
              <w:rPr>
                <w:rFonts w:ascii="仿宋" w:eastAsia="仿宋" w:hAnsi="仿宋" w:cs="仿宋"/>
                <w:noProof/>
                <w:sz w:val="28"/>
                <w:szCs w:val="28"/>
              </w:rPr>
              <w:drawing>
                <wp:inline distT="0" distB="0" distL="0" distR="0">
                  <wp:extent cx="1555115" cy="953770"/>
                  <wp:effectExtent l="19050" t="0" r="6792" b="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2" cstate="print"/>
                          <a:stretch>
                            <a:fillRect/>
                          </a:stretch>
                        </pic:blipFill>
                        <pic:spPr>
                          <a:xfrm>
                            <a:off x="0" y="0"/>
                            <a:ext cx="1556880" cy="955120"/>
                          </a:xfrm>
                          <a:prstGeom prst="rect">
                            <a:avLst/>
                          </a:prstGeom>
                          <a:noFill/>
                          <a:ln w="9525">
                            <a:noFill/>
                          </a:ln>
                        </pic:spPr>
                      </pic:pic>
                    </a:graphicData>
                  </a:graphic>
                </wp:inline>
              </w:drawing>
            </w:r>
          </w:p>
        </w:tc>
        <w:tc>
          <w:tcPr>
            <w:tcW w:w="2906"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水盆柜1400*600*700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整体结构：大理石台面、洗手盆、正面四开门、柜体内有隔层</w:t>
            </w:r>
          </w:p>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1600*600*800</w:t>
            </w:r>
          </w:p>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大理石台面、侧拖柜、活动柜3抽屉，右边单开门，</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567"/>
          <w:jc w:val="center"/>
        </w:trPr>
        <w:tc>
          <w:tcPr>
            <w:tcW w:w="711" w:type="dxa"/>
            <w:tcBorders>
              <w:top w:val="single" w:sz="4" w:space="0" w:color="000000"/>
              <w:left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5</w:t>
            </w:r>
          </w:p>
        </w:tc>
        <w:tc>
          <w:tcPr>
            <w:tcW w:w="2622" w:type="dxa"/>
            <w:tcBorders>
              <w:top w:val="single" w:sz="4" w:space="0" w:color="000000"/>
              <w:left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hint="eastAsia"/>
                <w:color w:val="FF0000"/>
                <w:sz w:val="28"/>
                <w:szCs w:val="28"/>
              </w:rPr>
              <w:t>3张</w:t>
            </w:r>
          </w:p>
          <w:p w:rsidR="00A30B5A" w:rsidRDefault="00A30B5A" w:rsidP="00A30B5A">
            <w:pPr>
              <w:spacing w:line="360" w:lineRule="auto"/>
              <w:jc w:val="center"/>
              <w:rPr>
                <w:rFonts w:ascii="仿宋" w:eastAsia="仿宋" w:hAnsi="仿宋" w:cs="仿宋"/>
                <w:sz w:val="28"/>
                <w:szCs w:val="28"/>
              </w:rPr>
            </w:pPr>
            <w:r>
              <w:rPr>
                <w:rFonts w:ascii="仿宋" w:eastAsia="仿宋" w:hAnsi="仿宋" w:cs="仿宋"/>
                <w:noProof/>
                <w:sz w:val="28"/>
                <w:szCs w:val="28"/>
              </w:rPr>
              <w:drawing>
                <wp:inline distT="0" distB="0" distL="0" distR="0">
                  <wp:extent cx="1642745" cy="1144905"/>
                  <wp:effectExtent l="19050" t="0" r="0" b="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3" cstate="print"/>
                          <a:stretch>
                            <a:fillRect/>
                          </a:stretch>
                        </pic:blipFill>
                        <pic:spPr>
                          <a:xfrm>
                            <a:off x="0" y="0"/>
                            <a:ext cx="1645352" cy="1146786"/>
                          </a:xfrm>
                          <a:prstGeom prst="rect">
                            <a:avLst/>
                          </a:prstGeom>
                          <a:noFill/>
                          <a:ln w="9525">
                            <a:noFill/>
                          </a:ln>
                        </pic:spPr>
                      </pic:pic>
                    </a:graphicData>
                  </a:graphic>
                </wp:inline>
              </w:drawing>
            </w:r>
          </w:p>
        </w:tc>
        <w:tc>
          <w:tcPr>
            <w:tcW w:w="2906" w:type="dxa"/>
            <w:tcBorders>
              <w:top w:val="single" w:sz="4" w:space="0" w:color="auto"/>
              <w:left w:val="single" w:sz="4" w:space="0" w:color="000000"/>
              <w:right w:val="single" w:sz="4" w:space="0" w:color="auto"/>
            </w:tcBorders>
            <w:shd w:val="clear" w:color="auto" w:fill="FFFFFF"/>
            <w:noWrap/>
            <w:vAlign w:val="center"/>
          </w:tcPr>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水盆柜780*600*700</w:t>
            </w:r>
            <w:r>
              <w:rPr>
                <w:rFonts w:ascii="仿宋" w:eastAsia="仿宋" w:hAnsi="仿宋" w:cs="仿宋" w:hint="eastAsia"/>
                <w:sz w:val="28"/>
                <w:szCs w:val="28"/>
              </w:rPr>
              <w:t>整体结构：大理石台面、洗手盆、正面对开门、柜体内有隔层</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1600*600*800</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整体结构：</w:t>
            </w:r>
            <w:r>
              <w:rPr>
                <w:rFonts w:ascii="仿宋" w:eastAsia="仿宋" w:hAnsi="仿宋" w:cs="仿宋" w:hint="eastAsia"/>
                <w:kern w:val="0"/>
                <w:sz w:val="28"/>
                <w:szCs w:val="28"/>
              </w:rPr>
              <w:t>大理石台面、侧拖柜、活动柜3抽屉，右边单开门，中空部位后背板与柜体同高。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23"/>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6</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499235" cy="755015"/>
                  <wp:effectExtent l="19050" t="0" r="5301" b="0"/>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14" cstate="print"/>
                          <a:stretch>
                            <a:fillRect/>
                          </a:stretch>
                        </pic:blipFill>
                        <pic:spPr>
                          <a:xfrm>
                            <a:off x="0" y="0"/>
                            <a:ext cx="1500254" cy="755678"/>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水盆柜1360*600*700</w:t>
            </w:r>
            <w:r>
              <w:rPr>
                <w:rFonts w:ascii="仿宋" w:eastAsia="仿宋" w:hAnsi="仿宋" w:cs="仿宋" w:hint="eastAsia"/>
                <w:sz w:val="28"/>
                <w:szCs w:val="28"/>
              </w:rPr>
              <w:t>整体结构：大理石台面、洗手盆、正面三开门、柜体内有隔层</w:t>
            </w:r>
          </w:p>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1630*600*800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大理石台面、左侧立板支撑、右边单开门，中空部位后背板与柜体同高。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textAlignment w:val="center"/>
              <w:rPr>
                <w:rFonts w:ascii="仿宋" w:eastAsia="仿宋" w:hAnsi="仿宋" w:cs="仿宋"/>
                <w:sz w:val="28"/>
                <w:szCs w:val="28"/>
              </w:rPr>
            </w:pPr>
          </w:p>
        </w:tc>
      </w:tr>
      <w:tr w:rsidR="00A30B5A" w:rsidTr="00A30B5A">
        <w:trPr>
          <w:trHeight w:val="23"/>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7</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642745" cy="1025525"/>
                  <wp:effectExtent l="19050" t="0" r="0" b="0"/>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15" cstate="print"/>
                          <a:stretch>
                            <a:fillRect/>
                          </a:stretch>
                        </pic:blipFill>
                        <pic:spPr>
                          <a:xfrm>
                            <a:off x="0" y="0"/>
                            <a:ext cx="1648356" cy="1029204"/>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水盆柜800*600*700</w:t>
            </w:r>
            <w:r>
              <w:rPr>
                <w:rFonts w:ascii="仿宋" w:eastAsia="仿宋" w:hAnsi="仿宋" w:cs="仿宋" w:hint="eastAsia"/>
                <w:sz w:val="28"/>
                <w:szCs w:val="28"/>
              </w:rPr>
              <w:t>整体结构：大理石台面、洗手盆、正面对开门、柜体</w:t>
            </w:r>
            <w:r>
              <w:rPr>
                <w:rFonts w:ascii="仿宋" w:eastAsia="仿宋" w:hAnsi="仿宋" w:cs="仿宋" w:hint="eastAsia"/>
                <w:sz w:val="28"/>
                <w:szCs w:val="28"/>
              </w:rPr>
              <w:lastRenderedPageBreak/>
              <w:t xml:space="preserve">内有隔层   </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1400*600*800</w:t>
            </w:r>
            <w:r>
              <w:rPr>
                <w:rFonts w:ascii="仿宋" w:eastAsia="仿宋" w:hAnsi="仿宋" w:cs="仿宋" w:hint="eastAsia"/>
                <w:sz w:val="28"/>
                <w:szCs w:val="28"/>
              </w:rPr>
              <w:t xml:space="preserve"> 整体结构：</w:t>
            </w:r>
            <w:r>
              <w:rPr>
                <w:rFonts w:ascii="仿宋" w:eastAsia="仿宋" w:hAnsi="仿宋" w:cs="仿宋" w:hint="eastAsia"/>
                <w:kern w:val="0"/>
                <w:sz w:val="28"/>
                <w:szCs w:val="28"/>
              </w:rPr>
              <w:t>大理石台面、侧拖柜、活动柜3抽屉，右边单开门，中空部位后背板与柜体同高。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widowControl/>
              <w:spacing w:line="360" w:lineRule="auto"/>
              <w:jc w:val="left"/>
              <w:textAlignment w:val="center"/>
              <w:rPr>
                <w:rFonts w:ascii="仿宋" w:eastAsia="仿宋" w:hAnsi="仿宋" w:cs="仿宋"/>
                <w:sz w:val="28"/>
                <w:szCs w:val="28"/>
              </w:rPr>
            </w:pPr>
          </w:p>
        </w:tc>
      </w:tr>
      <w:tr w:rsidR="00A30B5A" w:rsidTr="00A30B5A">
        <w:trPr>
          <w:trHeight w:val="635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8</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424940" cy="1876425"/>
                  <wp:effectExtent l="19050" t="0" r="3203" b="0"/>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16"/>
                          <a:stretch>
                            <a:fillRect/>
                          </a:stretch>
                        </pic:blipFill>
                        <pic:spPr>
                          <a:xfrm>
                            <a:off x="0" y="0"/>
                            <a:ext cx="1429554" cy="1881783"/>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水盆柜780*600*700</w:t>
            </w:r>
            <w:r>
              <w:rPr>
                <w:rFonts w:ascii="仿宋" w:eastAsia="仿宋" w:hAnsi="仿宋" w:cs="仿宋" w:hint="eastAsia"/>
                <w:sz w:val="28"/>
                <w:szCs w:val="28"/>
              </w:rPr>
              <w:t>整体结构：大理石台面、洗手盆、正面对开门、柜体内有隔层</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1500*600*800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大理石台面、侧拖柜、活动柜3抽屉，右边单开门，中空部位后背板与柜体同高。</w:t>
            </w:r>
          </w:p>
        </w:tc>
        <w:tc>
          <w:tcPr>
            <w:tcW w:w="3511" w:type="dxa"/>
            <w:vMerge/>
            <w:tcBorders>
              <w:left w:val="single" w:sz="4" w:space="0" w:color="auto"/>
              <w:right w:val="single" w:sz="4" w:space="0" w:color="000000"/>
            </w:tcBorders>
            <w:shd w:val="clear" w:color="auto" w:fill="FFFFFF"/>
            <w:noWrap/>
          </w:tcPr>
          <w:p w:rsidR="00A30B5A" w:rsidRDefault="00A30B5A" w:rsidP="00A30B5A">
            <w:pPr>
              <w:widowControl/>
              <w:spacing w:line="360" w:lineRule="auto"/>
              <w:jc w:val="left"/>
              <w:textAlignment w:val="center"/>
              <w:rPr>
                <w:rFonts w:ascii="仿宋" w:eastAsia="仿宋" w:hAnsi="仿宋" w:cs="仿宋"/>
                <w:sz w:val="28"/>
                <w:szCs w:val="28"/>
              </w:rPr>
            </w:pPr>
          </w:p>
        </w:tc>
      </w:tr>
      <w:tr w:rsidR="00A30B5A" w:rsidTr="00A30B5A">
        <w:trPr>
          <w:trHeight w:val="5524"/>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9</w:t>
            </w:r>
          </w:p>
        </w:tc>
        <w:tc>
          <w:tcPr>
            <w:tcW w:w="2622" w:type="dxa"/>
            <w:tcBorders>
              <w:top w:val="single" w:sz="4" w:space="0" w:color="000000"/>
              <w:left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602740" cy="1168400"/>
                  <wp:effectExtent l="19050" t="0" r="0" b="0"/>
                  <wp:docPr id="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pic:cNvPicPr>
                            <a:picLocks noChangeAspect="1"/>
                          </pic:cNvPicPr>
                        </pic:nvPicPr>
                        <pic:blipFill>
                          <a:blip r:embed="rId17"/>
                          <a:stretch>
                            <a:fillRect/>
                          </a:stretch>
                        </pic:blipFill>
                        <pic:spPr>
                          <a:xfrm>
                            <a:off x="0" y="0"/>
                            <a:ext cx="1602093" cy="1168168"/>
                          </a:xfrm>
                          <a:prstGeom prst="rect">
                            <a:avLst/>
                          </a:prstGeom>
                          <a:noFill/>
                          <a:ln w="9525">
                            <a:noFill/>
                          </a:ln>
                        </pic:spPr>
                      </pic:pic>
                    </a:graphicData>
                  </a:graphic>
                </wp:inline>
              </w:drawing>
            </w:r>
          </w:p>
        </w:tc>
        <w:tc>
          <w:tcPr>
            <w:tcW w:w="2906" w:type="dxa"/>
            <w:tcBorders>
              <w:top w:val="single" w:sz="4" w:space="0" w:color="000000"/>
              <w:left w:val="single" w:sz="4" w:space="0" w:color="000000"/>
              <w:right w:val="single" w:sz="4" w:space="0" w:color="auto"/>
            </w:tcBorders>
            <w:shd w:val="clear" w:color="auto" w:fill="FFFFFF"/>
            <w:noWrap/>
            <w:vAlign w:val="center"/>
          </w:tcPr>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水盆柜700*600*700</w:t>
            </w:r>
            <w:r>
              <w:rPr>
                <w:rFonts w:ascii="仿宋" w:eastAsia="仿宋" w:hAnsi="仿宋" w:cs="仿宋" w:hint="eastAsia"/>
                <w:sz w:val="28"/>
                <w:szCs w:val="28"/>
              </w:rPr>
              <w:t>整体结构：大理石台面、洗手盆、正面对开门、柜体内有隔层。</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1040*600*800</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大理石台面、左侧柜3抽屉，右边双开门、中间有隔层。</w:t>
            </w:r>
          </w:p>
        </w:tc>
        <w:tc>
          <w:tcPr>
            <w:tcW w:w="3511" w:type="dxa"/>
            <w:vMerge/>
            <w:tcBorders>
              <w:left w:val="single" w:sz="4" w:space="0" w:color="auto"/>
              <w:right w:val="single" w:sz="4" w:space="0" w:color="000000"/>
            </w:tcBorders>
            <w:shd w:val="clear" w:color="auto" w:fill="FFFFFF"/>
            <w:noWrap/>
          </w:tcPr>
          <w:p w:rsidR="00A30B5A" w:rsidRDefault="00A30B5A" w:rsidP="00A30B5A">
            <w:pPr>
              <w:pStyle w:val="a6"/>
              <w:spacing w:line="360" w:lineRule="auto"/>
              <w:jc w:val="left"/>
            </w:pPr>
          </w:p>
        </w:tc>
      </w:tr>
      <w:tr w:rsidR="00A30B5A" w:rsidTr="00A30B5A">
        <w:trPr>
          <w:trHeight w:val="686"/>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10</w:t>
            </w:r>
          </w:p>
        </w:tc>
        <w:tc>
          <w:tcPr>
            <w:tcW w:w="2622" w:type="dxa"/>
            <w:tcBorders>
              <w:top w:val="single" w:sz="4" w:space="0" w:color="000000"/>
              <w:left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602740" cy="1168400"/>
                  <wp:effectExtent l="19050" t="0" r="0" b="0"/>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7"/>
                          <a:stretch>
                            <a:fillRect/>
                          </a:stretch>
                        </pic:blipFill>
                        <pic:spPr>
                          <a:xfrm>
                            <a:off x="0" y="0"/>
                            <a:ext cx="1602093" cy="1168168"/>
                          </a:xfrm>
                          <a:prstGeom prst="rect">
                            <a:avLst/>
                          </a:prstGeom>
                          <a:noFill/>
                          <a:ln w="9525">
                            <a:noFill/>
                          </a:ln>
                        </pic:spPr>
                      </pic:pic>
                    </a:graphicData>
                  </a:graphic>
                </wp:inline>
              </w:drawing>
            </w:r>
          </w:p>
        </w:tc>
        <w:tc>
          <w:tcPr>
            <w:tcW w:w="2906" w:type="dxa"/>
            <w:tcBorders>
              <w:top w:val="single" w:sz="4" w:space="0" w:color="000000"/>
              <w:left w:val="single" w:sz="4" w:space="0" w:color="000000"/>
              <w:right w:val="single" w:sz="4" w:space="0" w:color="auto"/>
            </w:tcBorders>
            <w:shd w:val="clear" w:color="auto" w:fill="FFFFFF"/>
            <w:noWrap/>
            <w:vAlign w:val="center"/>
          </w:tcPr>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水盆柜700*600*700</w:t>
            </w:r>
            <w:r>
              <w:rPr>
                <w:rFonts w:ascii="仿宋" w:eastAsia="仿宋" w:hAnsi="仿宋" w:cs="仿宋" w:hint="eastAsia"/>
                <w:sz w:val="28"/>
                <w:szCs w:val="28"/>
              </w:rPr>
              <w:t>整体结构：大理石台面、洗手盆、正面对开门、柜体内有隔层 。</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1030*600*800</w:t>
            </w:r>
            <w:r>
              <w:rPr>
                <w:rFonts w:ascii="仿宋" w:eastAsia="仿宋" w:hAnsi="仿宋" w:cs="仿宋" w:hint="eastAsia"/>
                <w:sz w:val="28"/>
                <w:szCs w:val="28"/>
              </w:rPr>
              <w:t>整体结构：</w:t>
            </w:r>
            <w:r>
              <w:rPr>
                <w:rFonts w:ascii="仿宋" w:eastAsia="仿宋" w:hAnsi="仿宋" w:cs="仿宋" w:hint="eastAsia"/>
                <w:kern w:val="0"/>
                <w:sz w:val="28"/>
                <w:szCs w:val="28"/>
              </w:rPr>
              <w:t>大理石台面、左侧</w:t>
            </w:r>
            <w:r>
              <w:rPr>
                <w:rFonts w:ascii="仿宋" w:eastAsia="仿宋" w:hAnsi="仿宋" w:cs="仿宋" w:hint="eastAsia"/>
                <w:kern w:val="0"/>
                <w:sz w:val="28"/>
                <w:szCs w:val="28"/>
              </w:rPr>
              <w:lastRenderedPageBreak/>
              <w:t>柜3抽屉，右边双开门、中间有隔层。</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rPr>
                <w:rFonts w:ascii="仿宋" w:eastAsia="仿宋" w:hAnsi="仿宋" w:cs="仿宋"/>
                <w:sz w:val="28"/>
                <w:szCs w:val="28"/>
              </w:rPr>
            </w:pPr>
          </w:p>
        </w:tc>
      </w:tr>
      <w:tr w:rsidR="00A30B5A" w:rsidTr="00A30B5A">
        <w:trPr>
          <w:trHeight w:val="23"/>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lastRenderedPageBreak/>
              <w:t>11</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牙医操作台柜</w:t>
            </w:r>
            <w:r>
              <w:rPr>
                <w:rFonts w:ascii="仿宋" w:eastAsia="仿宋" w:hAnsi="仿宋" w:cs="仿宋"/>
                <w:noProof/>
                <w:sz w:val="28"/>
                <w:szCs w:val="28"/>
              </w:rPr>
              <w:drawing>
                <wp:inline distT="0" distB="0" distL="0" distR="0">
                  <wp:extent cx="1602740" cy="1168400"/>
                  <wp:effectExtent l="19050" t="0" r="0" b="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17"/>
                          <a:stretch>
                            <a:fillRect/>
                          </a:stretch>
                        </pic:blipFill>
                        <pic:spPr>
                          <a:xfrm>
                            <a:off x="0" y="0"/>
                            <a:ext cx="1602093" cy="1168168"/>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左侧</w:t>
            </w:r>
            <w:r>
              <w:rPr>
                <w:rFonts w:ascii="仿宋" w:eastAsia="仿宋" w:hAnsi="仿宋" w:cs="仿宋"/>
                <w:sz w:val="28"/>
                <w:szCs w:val="28"/>
              </w:rPr>
              <w:t>水盆柜700*600*700</w:t>
            </w:r>
            <w:r>
              <w:rPr>
                <w:rFonts w:ascii="仿宋" w:eastAsia="仿宋" w:hAnsi="仿宋" w:cs="仿宋" w:hint="eastAsia"/>
                <w:sz w:val="28"/>
                <w:szCs w:val="28"/>
              </w:rPr>
              <w:t>整体结构：大理石台面、洗手盆、正面对开门、柜体内有隔层。</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右侧操作台</w:t>
            </w:r>
            <w:r>
              <w:rPr>
                <w:rFonts w:ascii="仿宋" w:eastAsia="仿宋" w:hAnsi="仿宋" w:cs="仿宋"/>
                <w:sz w:val="28"/>
                <w:szCs w:val="28"/>
              </w:rPr>
              <w:t>1010*600*800</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整体结构：</w:t>
            </w:r>
            <w:r>
              <w:rPr>
                <w:rFonts w:ascii="仿宋" w:eastAsia="仿宋" w:hAnsi="仿宋" w:cs="仿宋" w:hint="eastAsia"/>
                <w:kern w:val="0"/>
                <w:sz w:val="28"/>
                <w:szCs w:val="28"/>
              </w:rPr>
              <w:t>大理石台面、左侧柜3抽屉，右边双开门、中间有隔层。</w:t>
            </w:r>
          </w:p>
        </w:tc>
        <w:tc>
          <w:tcPr>
            <w:tcW w:w="3511" w:type="dxa"/>
            <w:vMerge/>
            <w:tcBorders>
              <w:left w:val="single" w:sz="4" w:space="0" w:color="auto"/>
              <w:right w:val="single" w:sz="4" w:space="0" w:color="000000"/>
            </w:tcBorders>
            <w:shd w:val="clear" w:color="auto" w:fill="FFFFFF"/>
            <w:noWrap/>
          </w:tcPr>
          <w:p w:rsidR="00A30B5A" w:rsidRDefault="00A30B5A" w:rsidP="00A30B5A">
            <w:pPr>
              <w:spacing w:line="360" w:lineRule="auto"/>
              <w:jc w:val="left"/>
              <w:rPr>
                <w:rFonts w:ascii="仿宋" w:eastAsia="仿宋" w:hAnsi="仿宋" w:cs="仿宋"/>
                <w:sz w:val="28"/>
                <w:szCs w:val="28"/>
              </w:rPr>
            </w:pPr>
          </w:p>
        </w:tc>
      </w:tr>
      <w:tr w:rsidR="00A30B5A" w:rsidTr="00A30B5A">
        <w:trPr>
          <w:trHeight w:val="23"/>
          <w:jc w:val="center"/>
        </w:trPr>
        <w:tc>
          <w:tcPr>
            <w:tcW w:w="7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widowControl/>
              <w:spacing w:line="360" w:lineRule="auto"/>
              <w:jc w:val="center"/>
              <w:textAlignment w:val="center"/>
              <w:rPr>
                <w:rFonts w:ascii="仿宋" w:eastAsia="仿宋" w:hAnsi="仿宋" w:cs="仿宋"/>
                <w:sz w:val="28"/>
                <w:szCs w:val="28"/>
              </w:rPr>
            </w:pPr>
            <w:r>
              <w:rPr>
                <w:rFonts w:ascii="仿宋" w:eastAsia="仿宋" w:hAnsi="仿宋" w:cs="仿宋" w:hint="eastAsia"/>
                <w:sz w:val="28"/>
                <w:szCs w:val="28"/>
              </w:rPr>
              <w:t>12</w:t>
            </w:r>
          </w:p>
        </w:tc>
        <w:tc>
          <w:tcPr>
            <w:tcW w:w="2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0B5A" w:rsidRDefault="00A30B5A" w:rsidP="00A30B5A">
            <w:pPr>
              <w:pStyle w:val="ab"/>
            </w:pPr>
            <w:r>
              <w:rPr>
                <w:rFonts w:ascii="仿宋" w:eastAsia="仿宋" w:hAnsi="仿宋" w:cs="仿宋" w:hint="eastAsia"/>
                <w:sz w:val="28"/>
                <w:szCs w:val="28"/>
              </w:rPr>
              <w:t>牙医操作台柜</w:t>
            </w:r>
            <w:r>
              <w:rPr>
                <w:noProof/>
              </w:rPr>
              <w:drawing>
                <wp:inline distT="0" distB="0" distL="0" distR="0">
                  <wp:extent cx="1371600" cy="1113790"/>
                  <wp:effectExtent l="19050" t="0" r="0" b="0"/>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18"/>
                          <a:stretch>
                            <a:fillRect/>
                          </a:stretch>
                        </pic:blipFill>
                        <pic:spPr>
                          <a:xfrm>
                            <a:off x="0" y="0"/>
                            <a:ext cx="1371600" cy="1113790"/>
                          </a:xfrm>
                          <a:prstGeom prst="rect">
                            <a:avLst/>
                          </a:prstGeom>
                          <a:noFill/>
                          <a:ln w="9525">
                            <a:noFill/>
                          </a:ln>
                        </pic:spPr>
                      </pic:pic>
                    </a:graphicData>
                  </a:graphic>
                </wp:inline>
              </w:drawing>
            </w:r>
          </w:p>
        </w:tc>
        <w:tc>
          <w:tcPr>
            <w:tcW w:w="2906"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sz w:val="28"/>
                <w:szCs w:val="28"/>
              </w:rPr>
              <w:t>水盆柜1120*600*700</w:t>
            </w:r>
            <w:r>
              <w:rPr>
                <w:rFonts w:ascii="仿宋" w:eastAsia="仿宋" w:hAnsi="仿宋" w:cs="仿宋" w:hint="eastAsia"/>
                <w:sz w:val="28"/>
                <w:szCs w:val="28"/>
              </w:rPr>
              <w:t>整体结构：大理石台面、洗手盆、正面三开门、柜体内有隔层。</w:t>
            </w:r>
          </w:p>
        </w:tc>
        <w:tc>
          <w:tcPr>
            <w:tcW w:w="3511" w:type="dxa"/>
            <w:vMerge/>
            <w:tcBorders>
              <w:left w:val="single" w:sz="4" w:space="0" w:color="auto"/>
              <w:right w:val="single" w:sz="4" w:space="0" w:color="000000"/>
            </w:tcBorders>
            <w:shd w:val="clear" w:color="auto" w:fill="FFFFFF"/>
            <w:noWrap/>
          </w:tcPr>
          <w:p w:rsidR="00A30B5A" w:rsidRDefault="00A30B5A" w:rsidP="00A30B5A">
            <w:pPr>
              <w:widowControl/>
              <w:spacing w:line="360" w:lineRule="auto"/>
              <w:jc w:val="left"/>
              <w:textAlignment w:val="center"/>
              <w:rPr>
                <w:rFonts w:ascii="仿宋" w:eastAsia="仿宋" w:hAnsi="仿宋" w:cs="仿宋"/>
                <w:sz w:val="28"/>
                <w:szCs w:val="28"/>
              </w:rPr>
            </w:pPr>
          </w:p>
        </w:tc>
      </w:tr>
      <w:tr w:rsidR="00A30B5A" w:rsidTr="00A3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jc w:val="center"/>
        </w:trPr>
        <w:tc>
          <w:tcPr>
            <w:tcW w:w="711" w:type="dxa"/>
          </w:tcPr>
          <w:p w:rsidR="00A30B5A" w:rsidRDefault="00A30B5A" w:rsidP="00A30B5A">
            <w:pPr>
              <w:pStyle w:val="a6"/>
              <w:spacing w:line="360" w:lineRule="auto"/>
              <w:ind w:firstLineChars="200" w:firstLine="560"/>
              <w:rPr>
                <w:rFonts w:ascii="仿宋" w:eastAsia="仿宋" w:hAnsi="仿宋" w:cs="仿宋"/>
                <w:sz w:val="28"/>
                <w:szCs w:val="28"/>
              </w:rPr>
            </w:pPr>
          </w:p>
          <w:p w:rsidR="00A30B5A" w:rsidRDefault="00A30B5A" w:rsidP="00A30B5A">
            <w:pPr>
              <w:widowControl/>
              <w:spacing w:line="360" w:lineRule="auto"/>
              <w:jc w:val="center"/>
              <w:textAlignment w:val="center"/>
            </w:pPr>
            <w:r>
              <w:rPr>
                <w:rFonts w:ascii="仿宋" w:eastAsia="仿宋" w:hAnsi="仿宋" w:cs="仿宋" w:hint="eastAsia"/>
                <w:sz w:val="28"/>
                <w:szCs w:val="28"/>
              </w:rPr>
              <w:t>13</w:t>
            </w:r>
          </w:p>
        </w:tc>
        <w:tc>
          <w:tcPr>
            <w:tcW w:w="2622" w:type="dxa"/>
          </w:tcPr>
          <w:p w:rsidR="00A30B5A" w:rsidRDefault="00A30B5A" w:rsidP="00A30B5A">
            <w:pPr>
              <w:spacing w:line="360" w:lineRule="auto"/>
              <w:jc w:val="center"/>
              <w:rPr>
                <w:rFonts w:ascii="仿宋" w:eastAsia="仿宋" w:hAnsi="仿宋" w:cs="仿宋"/>
                <w:sz w:val="28"/>
                <w:szCs w:val="28"/>
              </w:rPr>
            </w:pPr>
            <w:r>
              <w:rPr>
                <w:rFonts w:ascii="仿宋" w:eastAsia="仿宋" w:hAnsi="仿宋" w:cs="仿宋" w:hint="eastAsia"/>
                <w:sz w:val="28"/>
                <w:szCs w:val="28"/>
              </w:rPr>
              <w:t>护士站工作台1</w:t>
            </w:r>
          </w:p>
          <w:p w:rsidR="00A30B5A" w:rsidRDefault="00A30B5A" w:rsidP="00A30B5A">
            <w:pPr>
              <w:spacing w:line="360" w:lineRule="auto"/>
              <w:jc w:val="center"/>
              <w:rPr>
                <w:rFonts w:ascii="仿宋" w:eastAsia="仿宋" w:hAnsi="仿宋" w:cs="仿宋"/>
                <w:sz w:val="28"/>
                <w:szCs w:val="28"/>
              </w:rPr>
            </w:pPr>
            <w:r>
              <w:rPr>
                <w:rFonts w:ascii="仿宋" w:eastAsia="仿宋" w:hAnsi="仿宋" w:cs="仿宋"/>
                <w:noProof/>
                <w:sz w:val="28"/>
                <w:szCs w:val="28"/>
              </w:rPr>
              <w:lastRenderedPageBreak/>
              <w:drawing>
                <wp:inline distT="0" distB="0" distL="0" distR="0">
                  <wp:extent cx="1475740" cy="1160780"/>
                  <wp:effectExtent l="19050" t="0" r="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
                          <pic:cNvPicPr>
                            <a:picLocks noChangeAspect="1"/>
                          </pic:cNvPicPr>
                        </pic:nvPicPr>
                        <pic:blipFill>
                          <a:blip r:embed="rId19"/>
                          <a:stretch>
                            <a:fillRect/>
                          </a:stretch>
                        </pic:blipFill>
                        <pic:spPr>
                          <a:xfrm>
                            <a:off x="0" y="0"/>
                            <a:ext cx="1474261" cy="1159684"/>
                          </a:xfrm>
                          <a:prstGeom prst="rect">
                            <a:avLst/>
                          </a:prstGeom>
                          <a:noFill/>
                          <a:ln w="9525">
                            <a:noFill/>
                          </a:ln>
                        </pic:spPr>
                      </pic:pic>
                    </a:graphicData>
                  </a:graphic>
                </wp:inline>
              </w:drawing>
            </w:r>
          </w:p>
          <w:p w:rsidR="00A30B5A" w:rsidRDefault="00A30B5A" w:rsidP="00A30B5A">
            <w:pPr>
              <w:pStyle w:val="a6"/>
              <w:spacing w:line="360" w:lineRule="auto"/>
              <w:ind w:firstLineChars="200" w:firstLine="560"/>
              <w:rPr>
                <w:rFonts w:ascii="仿宋" w:eastAsia="仿宋" w:hAnsi="仿宋" w:cs="仿宋"/>
                <w:sz w:val="28"/>
                <w:szCs w:val="28"/>
              </w:rPr>
            </w:pPr>
          </w:p>
        </w:tc>
        <w:tc>
          <w:tcPr>
            <w:tcW w:w="2906" w:type="dxa"/>
          </w:tcPr>
          <w:p w:rsidR="00A30B5A" w:rsidRDefault="00A30B5A" w:rsidP="00A30B5A">
            <w:pPr>
              <w:pStyle w:val="ab"/>
              <w:spacing w:line="360" w:lineRule="auto"/>
              <w:jc w:val="left"/>
              <w:rPr>
                <w:rFonts w:ascii="仿宋" w:eastAsia="仿宋" w:hAnsi="仿宋" w:cs="仿宋"/>
                <w:b w:val="0"/>
                <w:sz w:val="28"/>
                <w:szCs w:val="28"/>
              </w:rPr>
            </w:pPr>
            <w:r>
              <w:rPr>
                <w:rFonts w:ascii="仿宋" w:eastAsia="仿宋" w:hAnsi="仿宋" w:cs="仿宋" w:hint="eastAsia"/>
                <w:b w:val="0"/>
                <w:sz w:val="28"/>
                <w:szCs w:val="28"/>
              </w:rPr>
              <w:lastRenderedPageBreak/>
              <w:t xml:space="preserve">护士站工作台弧长13610*700*1145    </w:t>
            </w:r>
            <w:r>
              <w:rPr>
                <w:rFonts w:ascii="仿宋" w:eastAsia="仿宋" w:hAnsi="仿宋" w:cs="仿宋" w:hint="eastAsia"/>
                <w:b w:val="0"/>
                <w:sz w:val="28"/>
                <w:szCs w:val="28"/>
              </w:rPr>
              <w:lastRenderedPageBreak/>
              <w:t>整体结构：为办公桌与各类型活动配柜组合而成、第一层接诊台、第二层办公台、第二层台面下方每张办公桌有活动式抽屉4个、办公桌左右两边单开门柜体、中空部分设有电脑主机托盘</w:t>
            </w:r>
          </w:p>
        </w:tc>
        <w:tc>
          <w:tcPr>
            <w:tcW w:w="3511" w:type="dxa"/>
            <w:vMerge w:val="restart"/>
          </w:tcPr>
          <w:p w:rsidR="00A30B5A" w:rsidRDefault="00A30B5A" w:rsidP="00A30B5A">
            <w:pPr>
              <w:widowControl/>
              <w:jc w:val="left"/>
              <w:rPr>
                <w:rFonts w:ascii="仿宋" w:eastAsia="仿宋" w:hAnsi="仿宋" w:cs="仿宋"/>
                <w:sz w:val="28"/>
                <w:szCs w:val="28"/>
              </w:rPr>
            </w:pPr>
            <w:r>
              <w:rPr>
                <w:rFonts w:ascii="仿宋" w:eastAsia="仿宋" w:hAnsi="仿宋" w:cs="仿宋" w:hint="eastAsia"/>
                <w:sz w:val="28"/>
                <w:szCs w:val="28"/>
              </w:rPr>
              <w:lastRenderedPageBreak/>
              <w:t>1.整体材质</w:t>
            </w:r>
          </w:p>
          <w:p w:rsidR="00A30B5A" w:rsidRDefault="00A30B5A" w:rsidP="00A30B5A">
            <w:pPr>
              <w:widowControl/>
              <w:jc w:val="left"/>
              <w:rPr>
                <w:rFonts w:ascii="仿宋" w:eastAsia="仿宋" w:hAnsi="仿宋" w:cs="仿宋"/>
                <w:sz w:val="28"/>
                <w:szCs w:val="28"/>
              </w:rPr>
            </w:pPr>
            <w:r>
              <w:rPr>
                <w:rFonts w:ascii="仿宋" w:eastAsia="仿宋" w:hAnsi="仿宋" w:cs="仿宋" w:hint="eastAsia"/>
                <w:sz w:val="28"/>
                <w:szCs w:val="28"/>
              </w:rPr>
              <w:t>护士站由框架式站体及各类型活动配柜组合而成；站</w:t>
            </w:r>
            <w:r>
              <w:rPr>
                <w:rFonts w:ascii="仿宋" w:eastAsia="仿宋" w:hAnsi="仿宋" w:cs="仿宋" w:hint="eastAsia"/>
                <w:sz w:val="28"/>
                <w:szCs w:val="28"/>
              </w:rPr>
              <w:lastRenderedPageBreak/>
              <w:t>体支撑框架采用厚度≥18mm的E1级中密度纤维板，经过防虫、防腐等化学处理，不变形。中密度纤维板甲醛释放限量（1m</w:t>
            </w:r>
            <w:r>
              <w:rPr>
                <w:rFonts w:ascii="宋体" w:hAnsi="宋体" w:cs="宋体" w:hint="eastAsia"/>
                <w:sz w:val="28"/>
                <w:szCs w:val="28"/>
              </w:rPr>
              <w:t>³</w:t>
            </w:r>
            <w:r>
              <w:rPr>
                <w:rFonts w:ascii="仿宋" w:eastAsia="仿宋" w:hAnsi="仿宋" w:cs="仿宋" w:hint="eastAsia"/>
                <w:sz w:val="28"/>
                <w:szCs w:val="28"/>
              </w:rPr>
              <w:t>气候箱法）≤0.05mg/m</w:t>
            </w:r>
            <w:r>
              <w:rPr>
                <w:rFonts w:ascii="宋体" w:hAnsi="宋体" w:cs="宋体" w:hint="eastAsia"/>
                <w:sz w:val="28"/>
                <w:szCs w:val="28"/>
              </w:rPr>
              <w:t>³</w:t>
            </w:r>
            <w:r>
              <w:rPr>
                <w:rFonts w:ascii="仿宋" w:eastAsia="仿宋" w:hAnsi="仿宋" w:cs="仿宋" w:hint="eastAsia"/>
                <w:sz w:val="28"/>
                <w:szCs w:val="28"/>
              </w:rPr>
              <w:t>；含水率、挥发性有机化合物（72h）、静曲强度、弹性模量、内结合强度、表面胶合强度、吸水厚度膨胀率均符合国家最新标准。大小台面30mm蓝色哑光烤漆饰面，柜体白色哑光烤漆，背板蓝色腰线，踢脚线304拉丝不锈钢。</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2、面材：台面15mm人造大理石</w:t>
            </w:r>
            <w:r>
              <w:rPr>
                <w:rFonts w:ascii="仿宋" w:eastAsia="仿宋" w:hAnsi="仿宋" w:cs="仿宋"/>
                <w:sz w:val="28"/>
                <w:szCs w:val="28"/>
              </w:rPr>
              <w:t>柔韧度较好、衔接处理不明显 、</w:t>
            </w:r>
            <w:hyperlink r:id="rId20" w:tgtFrame="_blank" w:history="1">
              <w:r>
                <w:rPr>
                  <w:rFonts w:ascii="仿宋" w:eastAsia="仿宋" w:hAnsi="仿宋" w:cs="仿宋"/>
                  <w:sz w:val="28"/>
                  <w:szCs w:val="28"/>
                </w:rPr>
                <w:t>整体感</w:t>
              </w:r>
            </w:hyperlink>
            <w:r>
              <w:rPr>
                <w:rFonts w:ascii="仿宋" w:eastAsia="仿宋" w:hAnsi="仿宋" w:cs="仿宋"/>
                <w:sz w:val="28"/>
                <w:szCs w:val="28"/>
              </w:rPr>
              <w:t>强，具有陶瓷的光泽，外表硬度高、不易损伤、耐腐蚀、耐高温，容易清洁</w:t>
            </w:r>
            <w:r>
              <w:rPr>
                <w:rFonts w:ascii="仿宋" w:eastAsia="仿宋" w:hAnsi="仿宋" w:cs="仿宋" w:hint="eastAsia"/>
                <w:sz w:val="28"/>
                <w:szCs w:val="28"/>
              </w:rPr>
              <w:t>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3、封边：实木封边条。无缝封边，具有良好的耐气候性能，不易受环境、温度变</w:t>
            </w:r>
            <w:r>
              <w:rPr>
                <w:rFonts w:ascii="仿宋" w:eastAsia="仿宋" w:hAnsi="仿宋" w:cs="仿宋" w:hint="eastAsia"/>
                <w:sz w:val="28"/>
                <w:szCs w:val="28"/>
              </w:rPr>
              <w:lastRenderedPageBreak/>
              <w:t>化而产生收缩、膨胀的问题。</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 xml:space="preserve">4、胶水：胶水游离甲醛≤0.05g/kg，达到国家GB 18583-2008标准； </w:t>
            </w:r>
          </w:p>
          <w:p w:rsidR="00A30B5A" w:rsidRDefault="00A30B5A" w:rsidP="00A30B5A">
            <w:pPr>
              <w:widowControl/>
              <w:jc w:val="left"/>
              <w:rPr>
                <w:rFonts w:ascii="仿宋" w:eastAsia="仿宋" w:hAnsi="仿宋" w:cs="仿宋"/>
                <w:sz w:val="28"/>
                <w:szCs w:val="28"/>
              </w:rPr>
            </w:pPr>
            <w:r>
              <w:rPr>
                <w:rFonts w:ascii="仿宋" w:eastAsia="仿宋" w:hAnsi="仿宋" w:cs="仿宋" w:hint="eastAsia"/>
                <w:sz w:val="28"/>
                <w:szCs w:val="28"/>
              </w:rPr>
              <w:t>5、油漆：采用环保水性油漆，表面细小颗粒每平方米不超过两个点，表面硬达3H。附着力达1级，耐磨≥2000转，光泽达1级。水性油漆VOC含量≤30g/L，甲醛含量≤30mg/kg；耐碱性、可溶性重金属含量、乙二醇醚及醚酯总和含量、苯系物总和含量均符合国家最新标准。台面颜色中标后由业主选择确定，且此项调整不得变更投标价格。                                       6.五金件：</w:t>
            </w:r>
          </w:p>
          <w:p w:rsidR="00A30B5A" w:rsidRDefault="00A30B5A" w:rsidP="00A30B5A">
            <w:pPr>
              <w:pStyle w:val="a6"/>
              <w:spacing w:line="360" w:lineRule="auto"/>
              <w:jc w:val="left"/>
              <w:rPr>
                <w:rFonts w:ascii="仿宋" w:eastAsia="仿宋" w:hAnsi="仿宋" w:cs="仿宋"/>
                <w:sz w:val="28"/>
                <w:szCs w:val="28"/>
              </w:rPr>
            </w:pPr>
            <w:r>
              <w:rPr>
                <w:rFonts w:ascii="仿宋" w:eastAsia="仿宋" w:hAnsi="仿宋" w:cs="仿宋" w:hint="eastAsia"/>
                <w:sz w:val="28"/>
                <w:szCs w:val="28"/>
              </w:rPr>
              <w:t xml:space="preserve">办公桌抽屉、柜门都需具备门锁功能，要求连接安装严密、平整、端正、牢固，结合处无崩茬和松动。 </w:t>
            </w:r>
          </w:p>
          <w:p w:rsidR="00A30B5A" w:rsidRDefault="00A30B5A" w:rsidP="00A30B5A">
            <w:pPr>
              <w:spacing w:line="360" w:lineRule="auto"/>
              <w:jc w:val="left"/>
              <w:rPr>
                <w:rFonts w:ascii="仿宋" w:eastAsia="仿宋" w:hAnsi="仿宋" w:cs="仿宋"/>
                <w:sz w:val="28"/>
                <w:szCs w:val="28"/>
              </w:rPr>
            </w:pPr>
            <w:r>
              <w:rPr>
                <w:rFonts w:ascii="仿宋" w:eastAsia="仿宋" w:hAnsi="仿宋" w:cs="仿宋" w:hint="eastAsia"/>
                <w:sz w:val="28"/>
                <w:szCs w:val="28"/>
              </w:rPr>
              <w:t>锁具：采用叶片转舌锁，锁体材质为锌合金，锁芯叶片</w:t>
            </w:r>
            <w:r>
              <w:rPr>
                <w:rFonts w:ascii="仿宋" w:eastAsia="仿宋" w:hAnsi="仿宋" w:cs="仿宋" w:hint="eastAsia"/>
                <w:sz w:val="28"/>
                <w:szCs w:val="28"/>
              </w:rPr>
              <w:lastRenderedPageBreak/>
              <w:t>为黄铜，钥匙材质为黄铜，表面常规镀光亮铬处理。该锁具钥匙重复率低，互开率≤1.379%，使用寿命不少于20000次。具备换芯功能，不同用途的锁具款式及具体安装位置、数量等由中标人生产前与招标人确认后执行，且此项调整不得变更投标价格。</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导轨，中性盐雾试验和乙酸盐雾试验的耐腐蚀等级均达到10级；70000次及以上耐久性、下沉量、可溶性元素含量、抽屉导轨组件结构强度均符合国家最新标准。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三合一连接件，中性盐雾试验和乙酸盐雾试验的耐腐蚀等级均达到10级；金属电镀层抗盐雾检验合格。</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lastRenderedPageBreak/>
              <w:t>锁，金属件外观性能要求（电镀层）、配件性能要求均符合国家最新标准。</w:t>
            </w:r>
          </w:p>
          <w:p w:rsidR="00A30B5A" w:rsidRDefault="00A30B5A" w:rsidP="00A30B5A">
            <w:pPr>
              <w:widowControl/>
              <w:spacing w:line="360" w:lineRule="auto"/>
              <w:jc w:val="left"/>
              <w:textAlignment w:val="center"/>
              <w:rPr>
                <w:rFonts w:ascii="仿宋" w:eastAsia="仿宋" w:hAnsi="仿宋" w:cs="仿宋"/>
                <w:sz w:val="28"/>
                <w:szCs w:val="28"/>
              </w:rPr>
            </w:pPr>
            <w:r>
              <w:rPr>
                <w:rFonts w:ascii="仿宋" w:eastAsia="仿宋" w:hAnsi="仿宋" w:cs="仿宋" w:hint="eastAsia"/>
                <w:sz w:val="28"/>
                <w:szCs w:val="28"/>
              </w:rPr>
              <w:t>底座部分采用1.0mm SUS316不锈钢踢脚线，比柜体前端面缩进尺寸为23mm，高度为100mm，防止护理操作人员因为紧张而繁忙的操作而碰伤脚步，同时满足院感管理要求。</w:t>
            </w:r>
          </w:p>
        </w:tc>
      </w:tr>
      <w:tr w:rsidR="00A30B5A" w:rsidTr="00A30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jc w:val="center"/>
        </w:trPr>
        <w:tc>
          <w:tcPr>
            <w:tcW w:w="711" w:type="dxa"/>
          </w:tcPr>
          <w:p w:rsidR="00A30B5A" w:rsidRDefault="00A30B5A" w:rsidP="00A30B5A">
            <w:pPr>
              <w:pStyle w:val="a6"/>
              <w:spacing w:line="360" w:lineRule="auto"/>
              <w:ind w:firstLineChars="200" w:firstLine="560"/>
              <w:rPr>
                <w:rFonts w:ascii="仿宋" w:eastAsia="仿宋" w:hAnsi="仿宋" w:cs="仿宋"/>
                <w:sz w:val="28"/>
                <w:szCs w:val="28"/>
              </w:rPr>
            </w:pPr>
          </w:p>
        </w:tc>
        <w:tc>
          <w:tcPr>
            <w:tcW w:w="2622" w:type="dxa"/>
          </w:tcPr>
          <w:p w:rsidR="00A30B5A" w:rsidRDefault="00A30B5A" w:rsidP="00A30B5A">
            <w:pPr>
              <w:pStyle w:val="a6"/>
              <w:spacing w:line="360" w:lineRule="auto"/>
              <w:ind w:firstLineChars="200" w:firstLine="560"/>
              <w:rPr>
                <w:rFonts w:ascii="仿宋" w:eastAsia="仿宋" w:hAnsi="仿宋" w:cs="仿宋"/>
                <w:sz w:val="28"/>
                <w:szCs w:val="28"/>
              </w:rPr>
            </w:pPr>
          </w:p>
          <w:p w:rsidR="00A30B5A" w:rsidRDefault="00A30B5A" w:rsidP="00A30B5A">
            <w:pPr>
              <w:pStyle w:val="a6"/>
              <w:spacing w:line="360" w:lineRule="auto"/>
              <w:ind w:firstLineChars="200" w:firstLine="560"/>
              <w:rPr>
                <w:rFonts w:ascii="仿宋" w:eastAsia="仿宋" w:hAnsi="仿宋" w:cs="仿宋"/>
                <w:sz w:val="28"/>
                <w:szCs w:val="28"/>
              </w:rPr>
            </w:pP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护士站工作台2</w:t>
            </w:r>
          </w:p>
          <w:p w:rsidR="00A30B5A" w:rsidRDefault="00A30B5A" w:rsidP="00A30B5A">
            <w:pPr>
              <w:pStyle w:val="ab"/>
            </w:pPr>
            <w:r>
              <w:rPr>
                <w:noProof/>
              </w:rPr>
              <w:drawing>
                <wp:inline distT="0" distB="0" distL="0" distR="0">
                  <wp:extent cx="1594485" cy="673100"/>
                  <wp:effectExtent l="0" t="0" r="5715" b="1270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1" cstate="print"/>
                          <a:stretch>
                            <a:fillRect/>
                          </a:stretch>
                        </pic:blipFill>
                        <pic:spPr>
                          <a:xfrm>
                            <a:off x="0" y="0"/>
                            <a:ext cx="1596677" cy="673846"/>
                          </a:xfrm>
                          <a:prstGeom prst="rect">
                            <a:avLst/>
                          </a:prstGeom>
                          <a:noFill/>
                          <a:ln w="9525">
                            <a:noFill/>
                          </a:ln>
                        </pic:spPr>
                      </pic:pic>
                    </a:graphicData>
                  </a:graphic>
                </wp:inline>
              </w:drawing>
            </w:r>
          </w:p>
        </w:tc>
        <w:tc>
          <w:tcPr>
            <w:tcW w:w="2906" w:type="dxa"/>
          </w:tcPr>
          <w:p w:rsidR="00A30B5A" w:rsidRDefault="00A30B5A" w:rsidP="00A30B5A">
            <w:pPr>
              <w:pStyle w:val="a6"/>
              <w:spacing w:line="360" w:lineRule="auto"/>
              <w:rPr>
                <w:rFonts w:ascii="仿宋" w:eastAsia="仿宋" w:hAnsi="仿宋" w:cs="仿宋"/>
                <w:bCs/>
                <w:color w:val="000000"/>
                <w:kern w:val="28"/>
                <w:sz w:val="28"/>
                <w:szCs w:val="28"/>
              </w:rPr>
            </w:pPr>
            <w:r>
              <w:rPr>
                <w:rFonts w:ascii="仿宋" w:eastAsia="仿宋" w:hAnsi="仿宋" w:cs="仿宋" w:hint="eastAsia"/>
                <w:bCs/>
                <w:color w:val="000000"/>
                <w:kern w:val="28"/>
                <w:sz w:val="28"/>
                <w:szCs w:val="28"/>
              </w:rPr>
              <w:t>护士站工作台</w:t>
            </w:r>
          </w:p>
          <w:p w:rsidR="00A30B5A" w:rsidRDefault="00A30B5A" w:rsidP="00A30B5A">
            <w:pPr>
              <w:pStyle w:val="a6"/>
              <w:spacing w:line="360" w:lineRule="auto"/>
              <w:rPr>
                <w:rFonts w:ascii="仿宋" w:eastAsia="仿宋" w:hAnsi="仿宋" w:cs="仿宋"/>
                <w:sz w:val="28"/>
                <w:szCs w:val="28"/>
              </w:rPr>
            </w:pPr>
            <w:r>
              <w:rPr>
                <w:rFonts w:ascii="仿宋" w:eastAsia="仿宋" w:hAnsi="仿宋" w:cs="仿宋" w:hint="eastAsia"/>
                <w:bCs/>
                <w:color w:val="000000"/>
                <w:kern w:val="28"/>
                <w:sz w:val="28"/>
                <w:szCs w:val="28"/>
              </w:rPr>
              <w:t>弧长7624*700*1050</w:t>
            </w:r>
            <w:r>
              <w:rPr>
                <w:rFonts w:ascii="仿宋" w:eastAsia="仿宋" w:hAnsi="仿宋" w:cs="仿宋" w:hint="eastAsia"/>
                <w:sz w:val="28"/>
                <w:szCs w:val="28"/>
              </w:rPr>
              <w:t>整体结构：为办公桌与各类型活动配柜组合而成、台面为人造大理石、预留电脑线接入口，具备接诊电脑办公功能。</w:t>
            </w:r>
          </w:p>
        </w:tc>
        <w:tc>
          <w:tcPr>
            <w:tcW w:w="3511" w:type="dxa"/>
            <w:vMerge/>
          </w:tcPr>
          <w:p w:rsidR="00A30B5A" w:rsidRDefault="00A30B5A" w:rsidP="00A30B5A">
            <w:pPr>
              <w:pStyle w:val="a6"/>
              <w:spacing w:line="360" w:lineRule="auto"/>
              <w:ind w:firstLineChars="200" w:firstLine="560"/>
              <w:rPr>
                <w:rFonts w:ascii="仿宋" w:eastAsia="仿宋" w:hAnsi="仿宋" w:cs="仿宋"/>
                <w:sz w:val="28"/>
                <w:szCs w:val="28"/>
              </w:rPr>
            </w:pPr>
          </w:p>
        </w:tc>
      </w:tr>
    </w:tbl>
    <w:p w:rsidR="00A30B5A" w:rsidRDefault="00A30B5A" w:rsidP="00A30B5A">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rPr>
        <w:lastRenderedPageBreak/>
        <w:t>1、检验报告：为保证产品质量及防止虚假响应采购要求，供应商须提供承诺函，如中标，在成交结果公示后，签订合同前及合同履约过程中由供应商向采购人提供第三方检测机构出具的本项目办公家具主要技术要求的主要原材料、配件抽样检验报告原件（包含中密度纤维板、木皮、胶水、水性油漆、阻尼导轨、三合一连接件、静音锁机构、铰链、、紧固件、不锈钢板、人造实体面材（人造大理石）</w:t>
      </w:r>
      <w:r>
        <w:rPr>
          <w:rFonts w:ascii="仿宋" w:eastAsia="仿宋" w:hAnsi="仿宋" w:cs="仿宋" w:hint="eastAsia"/>
          <w:color w:val="FF0000"/>
          <w:sz w:val="28"/>
          <w:szCs w:val="28"/>
        </w:rPr>
        <w:t>备注：投标人提供的检测报告必须符合以下要素：</w:t>
      </w:r>
      <w:r>
        <w:rPr>
          <w:rFonts w:ascii="仿宋" w:eastAsia="仿宋" w:hAnsi="仿宋" w:cs="仿宋" w:hint="eastAsia"/>
          <w:color w:val="FF0000"/>
          <w:sz w:val="28"/>
          <w:szCs w:val="28"/>
          <w:lang w:val="zh-CN" w:bidi="zh-CN"/>
        </w:rPr>
        <w:t>（1）以产品制造商或质量监督管理机构为委托人；（2）投标人须提供2022年1月1日以来由获得国家认可的，并且具有相关产品的检验标准和检验资质的第三方检验机构出具的检验报告。（3）检验报告的出具机构为“检测公司”非“检验公司”时，须出具“检测公司”获得可使用国家相关检验标准和具有检验资质的法定证明加盖检</w:t>
      </w:r>
      <w:r>
        <w:rPr>
          <w:rFonts w:ascii="仿宋" w:eastAsia="仿宋" w:hAnsi="仿宋" w:cs="仿宋" w:hint="eastAsia"/>
          <w:color w:val="FF0000"/>
          <w:sz w:val="28"/>
          <w:szCs w:val="28"/>
          <w:lang w:val="zh-CN" w:bidi="zh-CN"/>
        </w:rPr>
        <w:lastRenderedPageBreak/>
        <w:t>测公司公章，否则不予认可。</w:t>
      </w:r>
    </w:p>
    <w:p w:rsidR="00A30B5A" w:rsidRPr="00A466FF" w:rsidRDefault="00A30B5A" w:rsidP="00A466FF">
      <w:pPr>
        <w:pStyle w:val="1"/>
        <w:spacing w:line="360" w:lineRule="auto"/>
        <w:ind w:firstLineChars="200" w:firstLine="562"/>
        <w:jc w:val="left"/>
        <w:rPr>
          <w:rFonts w:ascii="仿宋" w:eastAsia="仿宋" w:hAnsi="仿宋" w:cs="仿宋"/>
          <w:kern w:val="2"/>
          <w:sz w:val="28"/>
          <w:szCs w:val="28"/>
          <w:lang w:bidi="zh-CN"/>
        </w:rPr>
      </w:pPr>
      <w:r>
        <w:rPr>
          <w:rFonts w:ascii="仿宋" w:eastAsia="仿宋" w:hAnsi="仿宋" w:cs="仿宋" w:hint="eastAsia"/>
          <w:sz w:val="28"/>
          <w:szCs w:val="28"/>
        </w:rPr>
        <w:t>2、</w:t>
      </w:r>
      <w:r w:rsidRPr="00A466FF">
        <w:rPr>
          <w:rFonts w:ascii="仿宋" w:eastAsia="仿宋" w:hAnsi="仿宋" w:cs="仿宋" w:hint="eastAsia"/>
          <w:kern w:val="2"/>
          <w:sz w:val="28"/>
          <w:szCs w:val="28"/>
          <w:lang w:bidi="zh-CN"/>
        </w:rPr>
        <w:t>采购人可以随时查验上述内容，不提供或提供的检验报告不符合询价文件要求均视为虚假响应，将追究其责任，并顺延中标供应商直至合格为止。供应商提供的家具不应出现虫洞、表面破损、表面气泡、表面颗粒、表面凹凸不平、封边脱落、坑洞、凹陷、开裂、形变、配件脱落、锈蚀、色牢度不足、耐磨度不足等质量问题。</w:t>
      </w:r>
    </w:p>
    <w:p w:rsidR="00A30B5A" w:rsidRDefault="00A30B5A" w:rsidP="00A30B5A">
      <w:pPr>
        <w:pStyle w:val="af0"/>
        <w:tabs>
          <w:tab w:val="left" w:pos="893"/>
        </w:tabs>
        <w:spacing w:before="1" w:line="360" w:lineRule="auto"/>
        <w:ind w:right="412" w:firstLine="560"/>
        <w:jc w:val="left"/>
        <w:rPr>
          <w:rFonts w:ascii="仿宋" w:eastAsia="仿宋" w:hAnsi="仿宋" w:cs="仿宋"/>
          <w:sz w:val="28"/>
          <w:szCs w:val="28"/>
        </w:rPr>
      </w:pPr>
      <w:r>
        <w:rPr>
          <w:rFonts w:ascii="仿宋" w:eastAsia="仿宋" w:hAnsi="仿宋" w:cs="仿宋" w:hint="eastAsia"/>
          <w:sz w:val="28"/>
          <w:szCs w:val="28"/>
          <w:lang w:bidi="zh-CN"/>
        </w:rPr>
        <w:t>3、供应商提供的货物应符合国家最新标准，并完全响应或优于本项目询价文件的技术要求。</w:t>
      </w:r>
      <w:r>
        <w:rPr>
          <w:rFonts w:ascii="仿宋" w:eastAsia="仿宋" w:hAnsi="仿宋" w:cs="仿宋" w:hint="eastAsia"/>
          <w:spacing w:val="-10"/>
          <w:sz w:val="28"/>
          <w:szCs w:val="28"/>
        </w:rPr>
        <w:t>若询价文件中的技术要求无明确说明，则按国家有</w:t>
      </w:r>
      <w:r>
        <w:rPr>
          <w:rFonts w:ascii="仿宋" w:eastAsia="仿宋" w:hAnsi="仿宋" w:cs="仿宋" w:hint="eastAsia"/>
          <w:spacing w:val="-7"/>
          <w:sz w:val="28"/>
          <w:szCs w:val="28"/>
        </w:rPr>
        <w:t>关部门最新颁布的要求为准。</w:t>
      </w:r>
    </w:p>
    <w:p w:rsidR="00A30B5A" w:rsidRDefault="00A30B5A" w:rsidP="00A30B5A">
      <w:pPr>
        <w:pStyle w:val="a6"/>
        <w:spacing w:before="81" w:line="360" w:lineRule="auto"/>
        <w:ind w:right="342" w:firstLineChars="200" w:firstLine="524"/>
        <w:rPr>
          <w:rFonts w:ascii="仿宋" w:eastAsia="仿宋" w:hAnsi="仿宋" w:cs="仿宋"/>
          <w:spacing w:val="-5"/>
          <w:sz w:val="28"/>
          <w:szCs w:val="28"/>
        </w:rPr>
      </w:pPr>
      <w:r>
        <w:rPr>
          <w:rFonts w:ascii="仿宋" w:eastAsia="仿宋" w:hAnsi="仿宋" w:cs="仿宋" w:hint="eastAsia"/>
          <w:spacing w:val="-9"/>
          <w:sz w:val="28"/>
          <w:szCs w:val="28"/>
        </w:rPr>
        <w:t>4、供应商所提供的货物须</w:t>
      </w:r>
      <w:r>
        <w:rPr>
          <w:rFonts w:ascii="仿宋" w:eastAsia="仿宋" w:hAnsi="仿宋" w:cs="仿宋" w:hint="eastAsia"/>
          <w:spacing w:val="-10"/>
          <w:sz w:val="28"/>
          <w:szCs w:val="28"/>
        </w:rPr>
        <w:t>是全新、未拆封、未使用过的</w:t>
      </w:r>
      <w:r>
        <w:rPr>
          <w:rFonts w:ascii="仿宋" w:eastAsia="仿宋" w:hAnsi="仿宋" w:cs="仿宋" w:hint="eastAsia"/>
          <w:sz w:val="28"/>
          <w:szCs w:val="28"/>
        </w:rPr>
        <w:t>原厂原包装合格正品</w:t>
      </w:r>
      <w:r>
        <w:rPr>
          <w:rFonts w:ascii="仿宋" w:eastAsia="仿宋" w:hAnsi="仿宋" w:cs="仿宋" w:hint="eastAsia"/>
          <w:spacing w:val="-8"/>
          <w:sz w:val="28"/>
          <w:szCs w:val="28"/>
        </w:rPr>
        <w:t>，并完全符合国家有关质量标准、</w:t>
      </w:r>
      <w:r>
        <w:rPr>
          <w:rFonts w:ascii="仿宋" w:eastAsia="仿宋" w:hAnsi="仿宋" w:cs="仿宋" w:hint="eastAsia"/>
          <w:sz w:val="28"/>
          <w:szCs w:val="28"/>
        </w:rPr>
        <w:t>技术标准、安全认证和</w:t>
      </w:r>
      <w:r>
        <w:rPr>
          <w:rFonts w:ascii="仿宋" w:eastAsia="仿宋" w:hAnsi="仿宋" w:cs="仿宋" w:hint="eastAsia"/>
          <w:spacing w:val="-8"/>
          <w:sz w:val="28"/>
          <w:szCs w:val="28"/>
        </w:rPr>
        <w:t>询价文件要求，货物应无明显划伤、无碰撞痕迹、无损坏。货物</w:t>
      </w:r>
      <w:r>
        <w:rPr>
          <w:rFonts w:ascii="仿宋" w:eastAsia="仿宋" w:hAnsi="仿宋" w:cs="仿宋" w:hint="eastAsia"/>
          <w:spacing w:val="-9"/>
          <w:sz w:val="28"/>
          <w:szCs w:val="28"/>
        </w:rPr>
        <w:t>的包装</w:t>
      </w:r>
      <w:r>
        <w:rPr>
          <w:rFonts w:ascii="仿宋" w:eastAsia="仿宋" w:hAnsi="仿宋" w:cs="仿宋" w:hint="eastAsia"/>
          <w:spacing w:val="-5"/>
          <w:sz w:val="28"/>
          <w:szCs w:val="28"/>
        </w:rPr>
        <w:t>在装卸、运输和仓储过程能够对货物提供足够保护，防止货物受潮、腐蚀、被冲击</w:t>
      </w:r>
      <w:r>
        <w:rPr>
          <w:rFonts w:ascii="仿宋" w:eastAsia="仿宋" w:hAnsi="仿宋" w:cs="仿宋" w:hint="eastAsia"/>
          <w:sz w:val="28"/>
          <w:szCs w:val="28"/>
        </w:rPr>
        <w:t>以及其他不可预见的损坏</w:t>
      </w:r>
      <w:r>
        <w:rPr>
          <w:rFonts w:ascii="仿宋" w:eastAsia="仿宋" w:hAnsi="仿宋" w:cs="仿宋" w:hint="eastAsia"/>
          <w:spacing w:val="-5"/>
          <w:sz w:val="28"/>
          <w:szCs w:val="28"/>
        </w:rPr>
        <w:t>。</w:t>
      </w:r>
      <w:bookmarkStart w:id="26" w:name="2.5_配送要求："/>
      <w:bookmarkEnd w:id="26"/>
      <w:r>
        <w:rPr>
          <w:rFonts w:ascii="仿宋" w:eastAsia="仿宋" w:hAnsi="仿宋" w:cs="仿宋" w:hint="eastAsia"/>
          <w:spacing w:val="-5"/>
          <w:sz w:val="28"/>
          <w:szCs w:val="28"/>
        </w:rPr>
        <w:t>货物包装应干净、结实、无破损、封口严密、方便储存、运输和使用。每件包装上须注明品名、规格、生产厂家、生产日期、质量合格标志等。</w:t>
      </w:r>
    </w:p>
    <w:p w:rsidR="00A30B5A" w:rsidRDefault="00A30B5A" w:rsidP="00A30B5A">
      <w:pPr>
        <w:pStyle w:val="ab"/>
        <w:spacing w:line="360" w:lineRule="auto"/>
        <w:ind w:firstLineChars="200" w:firstLine="542"/>
        <w:jc w:val="left"/>
        <w:rPr>
          <w:rFonts w:ascii="仿宋" w:eastAsia="仿宋" w:hAnsi="仿宋" w:cs="仿宋"/>
          <w:color w:val="auto"/>
          <w:sz w:val="28"/>
          <w:szCs w:val="28"/>
        </w:rPr>
      </w:pPr>
      <w:r>
        <w:rPr>
          <w:rFonts w:ascii="仿宋" w:eastAsia="仿宋" w:hAnsi="仿宋" w:cs="仿宋" w:hint="eastAsia"/>
          <w:color w:val="auto"/>
          <w:spacing w:val="-5"/>
          <w:sz w:val="28"/>
          <w:szCs w:val="28"/>
        </w:rPr>
        <w:t>四、</w:t>
      </w:r>
      <w:r>
        <w:rPr>
          <w:rFonts w:ascii="仿宋" w:eastAsia="仿宋" w:hAnsi="仿宋" w:cs="仿宋" w:hint="eastAsia"/>
          <w:color w:val="auto"/>
          <w:sz w:val="28"/>
          <w:szCs w:val="28"/>
        </w:rPr>
        <w:t>样品要求</w:t>
      </w:r>
    </w:p>
    <w:p w:rsidR="00A30B5A" w:rsidRDefault="00A30B5A" w:rsidP="00A30B5A">
      <w:pPr>
        <w:pStyle w:val="ab"/>
        <w:spacing w:line="360" w:lineRule="auto"/>
        <w:ind w:firstLineChars="200" w:firstLine="560"/>
        <w:jc w:val="left"/>
        <w:rPr>
          <w:rFonts w:ascii="仿宋" w:eastAsia="仿宋" w:hAnsi="仿宋" w:cs="仿宋"/>
          <w:b w:val="0"/>
          <w:bCs w:val="0"/>
          <w:color w:val="auto"/>
          <w:kern w:val="0"/>
          <w:sz w:val="28"/>
          <w:szCs w:val="28"/>
        </w:rPr>
      </w:pPr>
      <w:r>
        <w:rPr>
          <w:rFonts w:ascii="仿宋" w:eastAsia="仿宋" w:hAnsi="仿宋" w:cs="仿宋" w:hint="eastAsia"/>
          <w:b w:val="0"/>
          <w:bCs w:val="0"/>
          <w:color w:val="auto"/>
          <w:sz w:val="28"/>
          <w:szCs w:val="28"/>
        </w:rPr>
        <w:t>由于货物产品</w:t>
      </w:r>
      <w:r>
        <w:rPr>
          <w:rFonts w:ascii="仿宋" w:eastAsia="仿宋" w:hAnsi="仿宋" w:cs="仿宋" w:hint="eastAsia"/>
          <w:b w:val="0"/>
          <w:bCs w:val="0"/>
          <w:color w:val="auto"/>
          <w:kern w:val="0"/>
          <w:sz w:val="28"/>
          <w:szCs w:val="28"/>
        </w:rPr>
        <w:t>书面方式不能准确描述采购需求，同时需要对样品进行主观判断，</w:t>
      </w:r>
      <w:r>
        <w:rPr>
          <w:rFonts w:ascii="仿宋" w:eastAsia="仿宋" w:hAnsi="仿宋" w:cs="仿宋" w:hint="eastAsia"/>
          <w:b w:val="0"/>
          <w:bCs w:val="0"/>
          <w:color w:val="auto"/>
          <w:sz w:val="28"/>
          <w:szCs w:val="28"/>
        </w:rPr>
        <w:t>各潜在供应商需于开标时提供以下数量及技术要求的样品（供应商自行在样品上标识供应商名称），届时供询价委员会评审。不提供样品，逾期送达的样品，数量不符的样品，不符合询价文件要求的样品均视为供应商不响应询价文件要求予以废标。</w:t>
      </w:r>
      <w:r>
        <w:rPr>
          <w:rFonts w:ascii="仿宋" w:eastAsia="仿宋" w:hAnsi="仿宋" w:cs="仿宋" w:hint="eastAsia"/>
          <w:b w:val="0"/>
          <w:bCs w:val="0"/>
          <w:color w:val="auto"/>
          <w:kern w:val="0"/>
          <w:sz w:val="28"/>
          <w:szCs w:val="28"/>
        </w:rPr>
        <w:t>采购活动结束后，对于未供应商提供的样品，由该供应商自行处理。对于供应商提供的样品，供应商将该样品运送至采购人院区内指定地点进行保管、封存，并作为履约验收的参考。</w:t>
      </w:r>
    </w:p>
    <w:p w:rsidR="00A30B5A" w:rsidRDefault="00A30B5A" w:rsidP="00A30B5A">
      <w:pPr>
        <w:spacing w:line="360" w:lineRule="auto"/>
        <w:ind w:firstLineChars="200" w:firstLine="560"/>
        <w:rPr>
          <w:rFonts w:eastAsia="仿宋"/>
          <w:sz w:val="28"/>
          <w:szCs w:val="28"/>
        </w:rPr>
      </w:pPr>
      <w:r>
        <w:rPr>
          <w:rFonts w:ascii="仿宋" w:eastAsia="仿宋" w:hAnsi="仿宋" w:cs="仿宋" w:hint="eastAsia"/>
          <w:kern w:val="0"/>
          <w:sz w:val="28"/>
          <w:szCs w:val="28"/>
        </w:rPr>
        <w:lastRenderedPageBreak/>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rsidR="00A30B5A" w:rsidRDefault="00A30B5A" w:rsidP="00A30B5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A30B5A" w:rsidTr="00A30B5A">
        <w:trPr>
          <w:trHeight w:val="482"/>
        </w:trPr>
        <w:tc>
          <w:tcPr>
            <w:tcW w:w="86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A30B5A" w:rsidTr="00A30B5A">
        <w:trPr>
          <w:trHeight w:val="482"/>
        </w:trPr>
        <w:tc>
          <w:tcPr>
            <w:tcW w:w="86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c>
          <w:tcPr>
            <w:tcW w:w="2585" w:type="dxa"/>
            <w:vAlign w:val="center"/>
          </w:tcPr>
          <w:p w:rsidR="00A30B5A" w:rsidRDefault="00A30B5A" w:rsidP="00A30B5A">
            <w:pPr>
              <w:spacing w:line="360" w:lineRule="auto"/>
              <w:jc w:val="center"/>
              <w:rPr>
                <w:rFonts w:ascii="仿宋" w:eastAsia="仿宋" w:hAnsi="仿宋" w:cs="仿宋"/>
                <w:bCs/>
                <w:sz w:val="24"/>
                <w:szCs w:val="24"/>
              </w:rPr>
            </w:pPr>
            <w:r>
              <w:rPr>
                <w:rFonts w:ascii="仿宋" w:eastAsia="仿宋" w:hAnsi="仿宋" w:cs="仿宋" w:hint="eastAsia"/>
                <w:bCs/>
                <w:sz w:val="28"/>
                <w:szCs w:val="28"/>
              </w:rPr>
              <w:t>石材</w:t>
            </w:r>
          </w:p>
        </w:tc>
        <w:tc>
          <w:tcPr>
            <w:tcW w:w="4768" w:type="dxa"/>
            <w:vAlign w:val="center"/>
          </w:tcPr>
          <w:p w:rsidR="00A30B5A" w:rsidRDefault="00A30B5A" w:rsidP="00A30B5A">
            <w:pPr>
              <w:spacing w:line="360" w:lineRule="auto"/>
              <w:jc w:val="left"/>
              <w:rPr>
                <w:rFonts w:ascii="仿宋" w:eastAsia="仿宋" w:hAnsi="仿宋" w:cs="仿宋"/>
                <w:sz w:val="24"/>
                <w:szCs w:val="24"/>
              </w:rPr>
            </w:pPr>
            <w:r>
              <w:rPr>
                <w:rFonts w:ascii="仿宋" w:eastAsia="仿宋" w:hAnsi="仿宋" w:cs="仿宋" w:hint="eastAsia"/>
                <w:b/>
                <w:color w:val="FF0000"/>
                <w:sz w:val="28"/>
                <w:szCs w:val="28"/>
              </w:rPr>
              <w:t>尺寸不小于40CM×40CM，白色，厚度不低于1.5CM。</w:t>
            </w:r>
            <w:r>
              <w:rPr>
                <w:rFonts w:ascii="仿宋" w:eastAsia="仿宋" w:hAnsi="仿宋" w:cs="仿宋" w:hint="eastAsia"/>
                <w:sz w:val="24"/>
                <w:szCs w:val="24"/>
              </w:rPr>
              <w:t>按询价文件规定的技术要求制作</w:t>
            </w:r>
          </w:p>
        </w:tc>
        <w:tc>
          <w:tcPr>
            <w:tcW w:w="112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r>
      <w:tr w:rsidR="00A30B5A" w:rsidTr="00A30B5A">
        <w:trPr>
          <w:trHeight w:val="482"/>
        </w:trPr>
        <w:tc>
          <w:tcPr>
            <w:tcW w:w="86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c>
          <w:tcPr>
            <w:tcW w:w="2585" w:type="dxa"/>
            <w:vAlign w:val="center"/>
          </w:tcPr>
          <w:p w:rsidR="00A30B5A" w:rsidRDefault="00A30B5A" w:rsidP="00A30B5A">
            <w:pPr>
              <w:spacing w:line="360" w:lineRule="auto"/>
              <w:jc w:val="center"/>
              <w:rPr>
                <w:rFonts w:ascii="仿宋" w:eastAsia="仿宋" w:hAnsi="仿宋" w:cs="仿宋"/>
                <w:bCs/>
                <w:sz w:val="24"/>
                <w:szCs w:val="24"/>
              </w:rPr>
            </w:pPr>
            <w:r>
              <w:rPr>
                <w:rFonts w:ascii="仿宋" w:eastAsia="仿宋" w:hAnsi="仿宋" w:cs="仿宋" w:hint="eastAsia"/>
                <w:bCs/>
                <w:sz w:val="28"/>
                <w:szCs w:val="28"/>
              </w:rPr>
              <w:t>中密度纤维板</w:t>
            </w:r>
          </w:p>
        </w:tc>
        <w:tc>
          <w:tcPr>
            <w:tcW w:w="4768" w:type="dxa"/>
            <w:vAlign w:val="center"/>
          </w:tcPr>
          <w:p w:rsidR="00A30B5A" w:rsidRDefault="00A30B5A" w:rsidP="00A30B5A">
            <w:pPr>
              <w:pStyle w:val="a6"/>
            </w:pPr>
            <w:r>
              <w:rPr>
                <w:rFonts w:ascii="仿宋" w:eastAsia="仿宋" w:hAnsi="仿宋" w:cs="仿宋" w:hint="eastAsia"/>
                <w:b/>
                <w:color w:val="FF0000"/>
                <w:sz w:val="28"/>
                <w:szCs w:val="28"/>
              </w:rPr>
              <w:t>尺寸不小于40CM×40CM，哑光白色，厚度不低于1.8CM，需封边，</w:t>
            </w:r>
            <w:r>
              <w:rPr>
                <w:rFonts w:ascii="仿宋" w:eastAsia="仿宋" w:hAnsi="仿宋" w:cs="仿宋" w:hint="eastAsia"/>
                <w:sz w:val="24"/>
                <w:szCs w:val="24"/>
              </w:rPr>
              <w:t>按询价文件规定的技术要求制作</w:t>
            </w:r>
          </w:p>
        </w:tc>
        <w:tc>
          <w:tcPr>
            <w:tcW w:w="112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r>
      <w:tr w:rsidR="00A30B5A" w:rsidTr="00A30B5A">
        <w:trPr>
          <w:trHeight w:val="482"/>
        </w:trPr>
        <w:tc>
          <w:tcPr>
            <w:tcW w:w="86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c>
          <w:tcPr>
            <w:tcW w:w="2585" w:type="dxa"/>
            <w:vAlign w:val="center"/>
          </w:tcPr>
          <w:p w:rsidR="00A30B5A" w:rsidRDefault="00A30B5A" w:rsidP="00A30B5A">
            <w:pPr>
              <w:spacing w:line="360" w:lineRule="auto"/>
              <w:jc w:val="center"/>
              <w:rPr>
                <w:rFonts w:ascii="仿宋" w:eastAsia="仿宋" w:hAnsi="仿宋" w:cs="仿宋"/>
                <w:bCs/>
                <w:sz w:val="28"/>
                <w:szCs w:val="28"/>
              </w:rPr>
            </w:pPr>
            <w:r>
              <w:rPr>
                <w:rFonts w:ascii="仿宋" w:eastAsia="仿宋" w:hAnsi="仿宋" w:cs="仿宋" w:hint="eastAsia"/>
                <w:bCs/>
                <w:sz w:val="28"/>
                <w:szCs w:val="28"/>
              </w:rPr>
              <w:t xml:space="preserve"> 铰链合页</w:t>
            </w:r>
          </w:p>
        </w:tc>
        <w:tc>
          <w:tcPr>
            <w:tcW w:w="4768" w:type="dxa"/>
            <w:vAlign w:val="center"/>
          </w:tcPr>
          <w:p w:rsidR="00A30B5A" w:rsidRDefault="00A30B5A" w:rsidP="00A30B5A">
            <w:pPr>
              <w:pStyle w:val="a6"/>
              <w:rPr>
                <w:rFonts w:ascii="仿宋" w:eastAsia="仿宋" w:hAnsi="仿宋" w:cs="仿宋"/>
                <w:sz w:val="24"/>
                <w:szCs w:val="24"/>
              </w:rPr>
            </w:pPr>
            <w:r>
              <w:rPr>
                <w:rFonts w:ascii="仿宋" w:eastAsia="仿宋" w:hAnsi="仿宋" w:cs="仿宋" w:hint="eastAsia"/>
                <w:sz w:val="24"/>
                <w:szCs w:val="24"/>
              </w:rPr>
              <w:t>按询价文件规定的技术要求制作</w:t>
            </w:r>
          </w:p>
        </w:tc>
        <w:tc>
          <w:tcPr>
            <w:tcW w:w="1123"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A30B5A" w:rsidRDefault="00A30B5A" w:rsidP="00A30B5A">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9</w:t>
            </w:r>
          </w:p>
        </w:tc>
      </w:tr>
    </w:tbl>
    <w:p w:rsidR="00A30B5A" w:rsidRDefault="00A30B5A" w:rsidP="00A30B5A"/>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2、样品的评审方法以及评审标准</w:t>
      </w: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询价小组对样品实物查验，通过视觉感官、触摸、测量、对比、实验等方法对供应商提供的样品进行评审，评审内容如下：</w:t>
      </w:r>
    </w:p>
    <w:p w:rsidR="00A30B5A" w:rsidRDefault="00A30B5A" w:rsidP="00A30B5A">
      <w:pPr>
        <w:pStyle w:val="ab"/>
        <w:ind w:firstLineChars="196" w:firstLine="551"/>
        <w:jc w:val="both"/>
      </w:pPr>
      <w:r>
        <w:rPr>
          <w:rFonts w:ascii="仿宋" w:eastAsia="仿宋" w:hAnsi="仿宋" w:cs="仿宋" w:hint="eastAsia"/>
          <w:sz w:val="28"/>
          <w:szCs w:val="28"/>
        </w:rPr>
        <w:t>石材：</w:t>
      </w:r>
    </w:p>
    <w:p w:rsidR="00A30B5A" w:rsidRDefault="00A30B5A" w:rsidP="00A30B5A">
      <w:pPr>
        <w:pStyle w:val="ab"/>
        <w:ind w:firstLineChars="200" w:firstLine="560"/>
        <w:jc w:val="both"/>
        <w:rPr>
          <w:rFonts w:ascii="仿宋" w:eastAsia="仿宋" w:hAnsi="仿宋" w:cs="仿宋"/>
          <w:b w:val="0"/>
          <w:bCs w:val="0"/>
          <w:color w:val="auto"/>
          <w:kern w:val="0"/>
          <w:sz w:val="28"/>
          <w:szCs w:val="28"/>
        </w:rPr>
      </w:pPr>
      <w:r>
        <w:rPr>
          <w:rFonts w:ascii="仿宋" w:eastAsia="仿宋" w:hAnsi="仿宋" w:cs="仿宋" w:hint="eastAsia"/>
          <w:b w:val="0"/>
          <w:bCs w:val="0"/>
          <w:color w:val="auto"/>
          <w:kern w:val="0"/>
          <w:sz w:val="28"/>
          <w:szCs w:val="28"/>
        </w:rPr>
        <w:t>1、</w:t>
      </w:r>
      <w:r>
        <w:rPr>
          <w:rFonts w:ascii="仿宋" w:eastAsia="仿宋" w:hAnsi="仿宋" w:cs="仿宋"/>
          <w:b w:val="0"/>
          <w:bCs w:val="0"/>
          <w:color w:val="auto"/>
          <w:kern w:val="0"/>
          <w:sz w:val="28"/>
          <w:szCs w:val="28"/>
        </w:rPr>
        <w:t>将酱油、醋倒在</w:t>
      </w:r>
      <w:r>
        <w:rPr>
          <w:rFonts w:ascii="仿宋" w:eastAsia="仿宋" w:hAnsi="仿宋" w:cs="仿宋" w:hint="eastAsia"/>
          <w:b w:val="0"/>
          <w:bCs w:val="0"/>
          <w:color w:val="auto"/>
          <w:kern w:val="0"/>
          <w:sz w:val="28"/>
          <w:szCs w:val="28"/>
        </w:rPr>
        <w:t>石材</w:t>
      </w:r>
      <w:r>
        <w:rPr>
          <w:rFonts w:ascii="仿宋" w:eastAsia="仿宋" w:hAnsi="仿宋" w:cs="仿宋"/>
          <w:b w:val="0"/>
          <w:bCs w:val="0"/>
          <w:color w:val="auto"/>
          <w:kern w:val="0"/>
          <w:sz w:val="28"/>
          <w:szCs w:val="28"/>
        </w:rPr>
        <w:t>表面</w:t>
      </w:r>
      <w:r>
        <w:rPr>
          <w:rFonts w:ascii="仿宋" w:eastAsia="仿宋" w:hAnsi="仿宋" w:cs="仿宋" w:hint="eastAsia"/>
          <w:b w:val="0"/>
          <w:bCs w:val="0"/>
          <w:color w:val="auto"/>
          <w:kern w:val="0"/>
          <w:sz w:val="28"/>
          <w:szCs w:val="28"/>
        </w:rPr>
        <w:t>3分钟后，擦去污渍石材表面没有</w:t>
      </w:r>
      <w:r>
        <w:rPr>
          <w:rFonts w:ascii="仿宋" w:eastAsia="仿宋" w:hAnsi="仿宋" w:cs="仿宋"/>
          <w:b w:val="0"/>
          <w:bCs w:val="0"/>
          <w:color w:val="auto"/>
          <w:kern w:val="0"/>
          <w:sz w:val="28"/>
          <w:szCs w:val="28"/>
        </w:rPr>
        <w:t>酱油、醋渗入石材内则为</w:t>
      </w:r>
      <w:r>
        <w:rPr>
          <w:rFonts w:ascii="仿宋" w:eastAsia="仿宋" w:hAnsi="仿宋" w:cs="仿宋" w:hint="eastAsia"/>
          <w:b w:val="0"/>
          <w:bCs w:val="0"/>
          <w:color w:val="auto"/>
          <w:kern w:val="0"/>
          <w:sz w:val="28"/>
          <w:szCs w:val="28"/>
        </w:rPr>
        <w:t>石材为合格</w:t>
      </w:r>
      <w:r>
        <w:rPr>
          <w:rFonts w:ascii="仿宋" w:eastAsia="仿宋" w:hAnsi="仿宋" w:cs="仿宋"/>
          <w:b w:val="0"/>
          <w:bCs w:val="0"/>
          <w:color w:val="auto"/>
          <w:kern w:val="0"/>
          <w:sz w:val="28"/>
          <w:szCs w:val="28"/>
        </w:rPr>
        <w:t>。</w:t>
      </w:r>
    </w:p>
    <w:p w:rsidR="00A30B5A" w:rsidRDefault="00A30B5A" w:rsidP="00A30B5A">
      <w:pPr>
        <w:pStyle w:val="ab"/>
        <w:ind w:firstLineChars="200" w:firstLine="560"/>
        <w:jc w:val="both"/>
        <w:rPr>
          <w:rFonts w:ascii="仿宋" w:eastAsia="仿宋" w:hAnsi="仿宋" w:cs="仿宋"/>
          <w:b w:val="0"/>
          <w:sz w:val="28"/>
          <w:szCs w:val="28"/>
        </w:rPr>
      </w:pPr>
      <w:r>
        <w:rPr>
          <w:rFonts w:ascii="仿宋" w:eastAsia="仿宋" w:hAnsi="仿宋" w:cs="仿宋" w:hint="eastAsia"/>
          <w:b w:val="0"/>
          <w:bCs w:val="0"/>
          <w:color w:val="auto"/>
          <w:kern w:val="0"/>
          <w:sz w:val="28"/>
          <w:szCs w:val="28"/>
        </w:rPr>
        <w:t>2</w:t>
      </w:r>
      <w:r>
        <w:rPr>
          <w:rFonts w:ascii="仿宋" w:eastAsia="仿宋" w:hAnsi="仿宋" w:cs="仿宋"/>
          <w:b w:val="0"/>
          <w:bCs w:val="0"/>
          <w:color w:val="auto"/>
          <w:kern w:val="0"/>
          <w:sz w:val="28"/>
          <w:szCs w:val="28"/>
        </w:rPr>
        <w:t>、用钥匙在石材表面反复摩擦</w:t>
      </w:r>
      <w:r>
        <w:rPr>
          <w:rFonts w:ascii="仿宋" w:eastAsia="仿宋" w:hAnsi="仿宋" w:cs="仿宋" w:hint="eastAsia"/>
          <w:b w:val="0"/>
          <w:bCs w:val="0"/>
          <w:color w:val="auto"/>
          <w:kern w:val="0"/>
          <w:sz w:val="28"/>
          <w:szCs w:val="28"/>
        </w:rPr>
        <w:t>10次表面依然光滑平整</w:t>
      </w:r>
      <w:r w:rsidR="00B12DF6">
        <w:rPr>
          <w:rFonts w:ascii="仿宋" w:eastAsia="仿宋" w:hAnsi="仿宋" w:cs="仿宋" w:hint="eastAsia"/>
          <w:b w:val="0"/>
          <w:bCs w:val="0"/>
          <w:color w:val="auto"/>
          <w:kern w:val="0"/>
          <w:sz w:val="28"/>
          <w:szCs w:val="28"/>
        </w:rPr>
        <w:t>（允许有划痕）</w:t>
      </w:r>
      <w:r>
        <w:rPr>
          <w:rFonts w:ascii="仿宋" w:eastAsia="仿宋" w:hAnsi="仿宋" w:cs="仿宋" w:hint="eastAsia"/>
          <w:b w:val="0"/>
          <w:bCs w:val="0"/>
          <w:color w:val="auto"/>
          <w:kern w:val="0"/>
          <w:sz w:val="28"/>
          <w:szCs w:val="28"/>
        </w:rPr>
        <w:t>为合格。</w:t>
      </w:r>
    </w:p>
    <w:p w:rsidR="00A30B5A" w:rsidRDefault="00A30B5A" w:rsidP="00A30B5A">
      <w:pPr>
        <w:pStyle w:val="ab"/>
        <w:ind w:firstLineChars="200" w:firstLine="560"/>
        <w:jc w:val="both"/>
        <w:rPr>
          <w:rFonts w:ascii="仿宋" w:eastAsia="仿宋" w:hAnsi="仿宋" w:cs="仿宋"/>
          <w:b w:val="0"/>
          <w:sz w:val="28"/>
          <w:szCs w:val="28"/>
        </w:rPr>
      </w:pPr>
      <w:r>
        <w:rPr>
          <w:rFonts w:ascii="仿宋" w:eastAsia="仿宋" w:hAnsi="仿宋" w:cs="仿宋" w:hint="eastAsia"/>
          <w:b w:val="0"/>
          <w:bCs w:val="0"/>
          <w:color w:val="auto"/>
          <w:kern w:val="0"/>
          <w:sz w:val="28"/>
          <w:szCs w:val="28"/>
        </w:rPr>
        <w:t>3、用打火机在石材表面烤制5秒后，擦去污渍石材没有刺激性气味、表面没有</w:t>
      </w:r>
      <w:r w:rsidR="00B12DF6">
        <w:rPr>
          <w:rFonts w:ascii="仿宋" w:eastAsia="仿宋" w:hAnsi="仿宋" w:cs="仿宋" w:hint="eastAsia"/>
          <w:b w:val="0"/>
          <w:bCs w:val="0"/>
          <w:color w:val="auto"/>
          <w:kern w:val="0"/>
          <w:sz w:val="28"/>
          <w:szCs w:val="28"/>
        </w:rPr>
        <w:t>明显</w:t>
      </w:r>
      <w:r>
        <w:rPr>
          <w:rFonts w:ascii="仿宋" w:eastAsia="仿宋" w:hAnsi="仿宋" w:cs="仿宋" w:hint="eastAsia"/>
          <w:b w:val="0"/>
          <w:bCs w:val="0"/>
          <w:color w:val="auto"/>
          <w:kern w:val="0"/>
          <w:sz w:val="28"/>
          <w:szCs w:val="28"/>
        </w:rPr>
        <w:t>变形为合格。</w:t>
      </w:r>
      <w:r>
        <w:rPr>
          <w:rFonts w:ascii="仿宋" w:eastAsia="仿宋" w:hAnsi="仿宋" w:cs="仿宋"/>
          <w:b w:val="0"/>
          <w:sz w:val="28"/>
          <w:szCs w:val="28"/>
        </w:rPr>
        <w:t xml:space="preserve">　</w:t>
      </w:r>
    </w:p>
    <w:p w:rsidR="00A30B5A" w:rsidRDefault="00A30B5A" w:rsidP="00A30B5A">
      <w:pPr>
        <w:pStyle w:val="ab"/>
        <w:ind w:firstLineChars="196" w:firstLine="551"/>
        <w:jc w:val="both"/>
        <w:rPr>
          <w:rFonts w:ascii="仿宋" w:eastAsia="仿宋" w:hAnsi="仿宋" w:cs="仿宋"/>
          <w:sz w:val="28"/>
          <w:szCs w:val="28"/>
        </w:rPr>
      </w:pPr>
      <w:r>
        <w:rPr>
          <w:rFonts w:ascii="仿宋" w:eastAsia="仿宋" w:hAnsi="仿宋" w:cs="仿宋" w:hint="eastAsia"/>
          <w:sz w:val="28"/>
          <w:szCs w:val="28"/>
        </w:rPr>
        <w:t>中密度纤维板：</w:t>
      </w:r>
    </w:p>
    <w:p w:rsidR="00A30B5A" w:rsidRDefault="00A30B5A" w:rsidP="00A30B5A">
      <w:pPr>
        <w:pStyle w:val="a6"/>
        <w:spacing w:line="360" w:lineRule="auto"/>
        <w:ind w:firstLineChars="200" w:firstLine="560"/>
      </w:pPr>
      <w:r>
        <w:rPr>
          <w:rFonts w:ascii="仿宋" w:eastAsia="仿宋" w:hAnsi="仿宋" w:cs="仿宋" w:hint="eastAsia"/>
          <w:sz w:val="28"/>
          <w:szCs w:val="28"/>
        </w:rPr>
        <w:t>外观看其厚度、密度是否均匀，</w:t>
      </w:r>
      <w:r w:rsidR="00B12DF6">
        <w:rPr>
          <w:rFonts w:ascii="仿宋" w:eastAsia="仿宋" w:hAnsi="仿宋" w:cs="仿宋" w:hint="eastAsia"/>
          <w:sz w:val="28"/>
          <w:szCs w:val="28"/>
        </w:rPr>
        <w:t>板材封边接口平整、严密、无气泡、针孔等，</w:t>
      </w:r>
      <w:r>
        <w:rPr>
          <w:rFonts w:ascii="仿宋" w:eastAsia="仿宋" w:hAnsi="仿宋" w:cs="仿宋" w:hint="eastAsia"/>
          <w:sz w:val="28"/>
          <w:szCs w:val="28"/>
        </w:rPr>
        <w:lastRenderedPageBreak/>
        <w:t>边角有没有破损，有没有分层、鼓包、碳化等现象，有无松软部分，应选择刺激味小的中密度纤维板，气味越大，说明甲醛释放量就越高，造成的污染也就越大。</w:t>
      </w:r>
    </w:p>
    <w:p w:rsidR="00A30B5A" w:rsidRDefault="00A30B5A" w:rsidP="00A30B5A">
      <w:pPr>
        <w:pStyle w:val="ab"/>
        <w:ind w:firstLineChars="200" w:firstLine="560"/>
        <w:jc w:val="both"/>
        <w:rPr>
          <w:rFonts w:ascii="仿宋" w:eastAsia="仿宋" w:hAnsi="仿宋" w:cs="仿宋"/>
          <w:b w:val="0"/>
          <w:bCs w:val="0"/>
          <w:color w:val="auto"/>
          <w:kern w:val="0"/>
          <w:sz w:val="28"/>
          <w:szCs w:val="28"/>
        </w:rPr>
      </w:pPr>
      <w:r>
        <w:rPr>
          <w:rFonts w:ascii="仿宋" w:eastAsia="仿宋" w:hAnsi="仿宋" w:cs="仿宋" w:hint="eastAsia"/>
          <w:b w:val="0"/>
          <w:bCs w:val="0"/>
          <w:color w:val="auto"/>
          <w:kern w:val="0"/>
          <w:sz w:val="28"/>
          <w:szCs w:val="28"/>
        </w:rPr>
        <w:t>1、</w:t>
      </w:r>
      <w:r>
        <w:rPr>
          <w:rFonts w:ascii="仿宋" w:eastAsia="仿宋" w:hAnsi="仿宋" w:cs="仿宋"/>
          <w:b w:val="0"/>
          <w:bCs w:val="0"/>
          <w:color w:val="auto"/>
          <w:kern w:val="0"/>
          <w:sz w:val="28"/>
          <w:szCs w:val="28"/>
        </w:rPr>
        <w:t>将酱油、醋倒在</w:t>
      </w:r>
      <w:r>
        <w:rPr>
          <w:rFonts w:ascii="仿宋" w:eastAsia="仿宋" w:hAnsi="仿宋" w:cs="仿宋" w:hint="eastAsia"/>
          <w:b w:val="0"/>
          <w:bCs w:val="0"/>
          <w:sz w:val="28"/>
          <w:szCs w:val="28"/>
        </w:rPr>
        <w:t>中密度纤维板</w:t>
      </w:r>
      <w:r>
        <w:rPr>
          <w:rFonts w:ascii="仿宋" w:eastAsia="仿宋" w:hAnsi="仿宋" w:cs="仿宋" w:hint="eastAsia"/>
          <w:b w:val="0"/>
          <w:bCs w:val="0"/>
          <w:color w:val="auto"/>
          <w:kern w:val="0"/>
          <w:sz w:val="28"/>
          <w:szCs w:val="28"/>
        </w:rPr>
        <w:t>材</w:t>
      </w:r>
      <w:r>
        <w:rPr>
          <w:rFonts w:ascii="仿宋" w:eastAsia="仿宋" w:hAnsi="仿宋" w:cs="仿宋"/>
          <w:b w:val="0"/>
          <w:bCs w:val="0"/>
          <w:color w:val="auto"/>
          <w:kern w:val="0"/>
          <w:sz w:val="28"/>
          <w:szCs w:val="28"/>
        </w:rPr>
        <w:t>表面</w:t>
      </w:r>
      <w:r>
        <w:rPr>
          <w:rFonts w:ascii="仿宋" w:eastAsia="仿宋" w:hAnsi="仿宋" w:cs="仿宋" w:hint="eastAsia"/>
          <w:b w:val="0"/>
          <w:bCs w:val="0"/>
          <w:color w:val="auto"/>
          <w:kern w:val="0"/>
          <w:sz w:val="28"/>
          <w:szCs w:val="28"/>
        </w:rPr>
        <w:t>3分钟后，擦去污渍</w:t>
      </w:r>
      <w:r>
        <w:rPr>
          <w:rFonts w:ascii="仿宋" w:eastAsia="仿宋" w:hAnsi="仿宋" w:cs="仿宋" w:hint="eastAsia"/>
          <w:b w:val="0"/>
          <w:bCs w:val="0"/>
          <w:sz w:val="28"/>
          <w:szCs w:val="28"/>
        </w:rPr>
        <w:t>中密度纤维板</w:t>
      </w:r>
      <w:r>
        <w:rPr>
          <w:rFonts w:ascii="仿宋" w:eastAsia="仿宋" w:hAnsi="仿宋" w:cs="仿宋" w:hint="eastAsia"/>
          <w:b w:val="0"/>
          <w:bCs w:val="0"/>
          <w:color w:val="auto"/>
          <w:kern w:val="0"/>
          <w:sz w:val="28"/>
          <w:szCs w:val="28"/>
        </w:rPr>
        <w:t>材表面没有</w:t>
      </w:r>
      <w:r>
        <w:rPr>
          <w:rFonts w:ascii="仿宋" w:eastAsia="仿宋" w:hAnsi="仿宋" w:cs="仿宋"/>
          <w:b w:val="0"/>
          <w:bCs w:val="0"/>
          <w:color w:val="auto"/>
          <w:kern w:val="0"/>
          <w:sz w:val="28"/>
          <w:szCs w:val="28"/>
        </w:rPr>
        <w:t>酱油、醋渗入</w:t>
      </w:r>
      <w:r>
        <w:rPr>
          <w:rFonts w:ascii="仿宋" w:eastAsia="仿宋" w:hAnsi="仿宋" w:cs="仿宋" w:hint="eastAsia"/>
          <w:b w:val="0"/>
          <w:bCs w:val="0"/>
          <w:sz w:val="28"/>
          <w:szCs w:val="28"/>
        </w:rPr>
        <w:t>中密度纤维板</w:t>
      </w:r>
      <w:r>
        <w:rPr>
          <w:rFonts w:ascii="仿宋" w:eastAsia="仿宋" w:hAnsi="仿宋" w:cs="仿宋"/>
          <w:b w:val="0"/>
          <w:bCs w:val="0"/>
          <w:color w:val="auto"/>
          <w:kern w:val="0"/>
          <w:sz w:val="28"/>
          <w:szCs w:val="28"/>
        </w:rPr>
        <w:t>材内则为</w:t>
      </w:r>
      <w:r>
        <w:rPr>
          <w:rFonts w:ascii="仿宋" w:eastAsia="仿宋" w:hAnsi="仿宋" w:cs="仿宋" w:hint="eastAsia"/>
          <w:b w:val="0"/>
          <w:bCs w:val="0"/>
          <w:sz w:val="28"/>
          <w:szCs w:val="28"/>
        </w:rPr>
        <w:t>中密度纤维板</w:t>
      </w:r>
      <w:r>
        <w:rPr>
          <w:rFonts w:ascii="仿宋" w:eastAsia="仿宋" w:hAnsi="仿宋" w:cs="仿宋" w:hint="eastAsia"/>
          <w:b w:val="0"/>
          <w:bCs w:val="0"/>
          <w:color w:val="auto"/>
          <w:kern w:val="0"/>
          <w:sz w:val="28"/>
          <w:szCs w:val="28"/>
        </w:rPr>
        <w:t>材为合格</w:t>
      </w:r>
      <w:r>
        <w:rPr>
          <w:rFonts w:ascii="仿宋" w:eastAsia="仿宋" w:hAnsi="仿宋" w:cs="仿宋"/>
          <w:b w:val="0"/>
          <w:bCs w:val="0"/>
          <w:color w:val="auto"/>
          <w:kern w:val="0"/>
          <w:sz w:val="28"/>
          <w:szCs w:val="28"/>
        </w:rPr>
        <w:t>。</w:t>
      </w:r>
    </w:p>
    <w:p w:rsidR="00A30B5A" w:rsidRDefault="00A30B5A" w:rsidP="00A30B5A">
      <w:pPr>
        <w:pStyle w:val="ab"/>
        <w:ind w:firstLineChars="200" w:firstLine="560"/>
        <w:jc w:val="both"/>
        <w:rPr>
          <w:rFonts w:ascii="仿宋" w:eastAsia="仿宋" w:hAnsi="仿宋" w:cs="仿宋"/>
          <w:b w:val="0"/>
          <w:bCs w:val="0"/>
          <w:color w:val="auto"/>
          <w:sz w:val="28"/>
          <w:szCs w:val="28"/>
        </w:rPr>
      </w:pPr>
      <w:r>
        <w:rPr>
          <w:rFonts w:ascii="仿宋" w:eastAsia="仿宋" w:hAnsi="仿宋" w:cs="仿宋" w:hint="eastAsia"/>
          <w:b w:val="0"/>
          <w:bCs w:val="0"/>
          <w:color w:val="auto"/>
          <w:kern w:val="0"/>
          <w:sz w:val="28"/>
          <w:szCs w:val="28"/>
        </w:rPr>
        <w:t>2、</w:t>
      </w:r>
      <w:r>
        <w:rPr>
          <w:rFonts w:ascii="仿宋" w:eastAsia="仿宋" w:hAnsi="仿宋" w:cs="仿宋"/>
          <w:b w:val="0"/>
          <w:bCs w:val="0"/>
          <w:color w:val="auto"/>
          <w:kern w:val="0"/>
          <w:sz w:val="28"/>
          <w:szCs w:val="28"/>
        </w:rPr>
        <w:t>用钥匙在</w:t>
      </w:r>
      <w:r>
        <w:rPr>
          <w:rFonts w:ascii="仿宋" w:eastAsia="仿宋" w:hAnsi="仿宋" w:cs="仿宋" w:hint="eastAsia"/>
          <w:b w:val="0"/>
          <w:bCs w:val="0"/>
          <w:color w:val="auto"/>
          <w:sz w:val="28"/>
          <w:szCs w:val="28"/>
        </w:rPr>
        <w:t>中密度纤维板</w:t>
      </w:r>
      <w:r>
        <w:rPr>
          <w:rFonts w:ascii="仿宋" w:eastAsia="仿宋" w:hAnsi="仿宋" w:cs="仿宋"/>
          <w:b w:val="0"/>
          <w:bCs w:val="0"/>
          <w:color w:val="auto"/>
          <w:kern w:val="0"/>
          <w:sz w:val="28"/>
          <w:szCs w:val="28"/>
        </w:rPr>
        <w:t>材表面反复摩擦</w:t>
      </w:r>
      <w:r>
        <w:rPr>
          <w:rFonts w:ascii="仿宋" w:eastAsia="仿宋" w:hAnsi="仿宋" w:cs="仿宋" w:hint="eastAsia"/>
          <w:b w:val="0"/>
          <w:bCs w:val="0"/>
          <w:color w:val="auto"/>
          <w:kern w:val="0"/>
          <w:sz w:val="28"/>
          <w:szCs w:val="28"/>
        </w:rPr>
        <w:t>10次表面依然光滑平整为合格。</w:t>
      </w:r>
    </w:p>
    <w:p w:rsidR="00A30B5A" w:rsidRDefault="00A30B5A" w:rsidP="00A30B5A">
      <w:pPr>
        <w:pStyle w:val="ab"/>
        <w:ind w:firstLineChars="200" w:firstLine="560"/>
        <w:jc w:val="both"/>
        <w:rPr>
          <w:rFonts w:ascii="仿宋" w:eastAsia="仿宋" w:hAnsi="仿宋" w:cs="仿宋"/>
          <w:b w:val="0"/>
          <w:bCs w:val="0"/>
          <w:color w:val="auto"/>
          <w:kern w:val="0"/>
          <w:sz w:val="28"/>
          <w:szCs w:val="28"/>
        </w:rPr>
      </w:pPr>
      <w:r>
        <w:rPr>
          <w:rFonts w:ascii="仿宋" w:eastAsia="仿宋" w:hAnsi="仿宋" w:cs="仿宋" w:hint="eastAsia"/>
          <w:b w:val="0"/>
          <w:bCs w:val="0"/>
          <w:color w:val="auto"/>
          <w:kern w:val="0"/>
          <w:sz w:val="28"/>
          <w:szCs w:val="28"/>
        </w:rPr>
        <w:t>3、用打火机在</w:t>
      </w:r>
      <w:r>
        <w:rPr>
          <w:rFonts w:ascii="仿宋" w:eastAsia="仿宋" w:hAnsi="仿宋" w:cs="仿宋" w:hint="eastAsia"/>
          <w:b w:val="0"/>
          <w:bCs w:val="0"/>
          <w:color w:val="auto"/>
          <w:sz w:val="28"/>
          <w:szCs w:val="28"/>
        </w:rPr>
        <w:t>中密度纤维板</w:t>
      </w:r>
      <w:r>
        <w:rPr>
          <w:rFonts w:ascii="仿宋" w:eastAsia="仿宋" w:hAnsi="仿宋" w:cs="仿宋" w:hint="eastAsia"/>
          <w:b w:val="0"/>
          <w:bCs w:val="0"/>
          <w:color w:val="auto"/>
          <w:kern w:val="0"/>
          <w:sz w:val="28"/>
          <w:szCs w:val="28"/>
        </w:rPr>
        <w:t>材表面烤制5秒后，擦去污渍</w:t>
      </w:r>
      <w:r>
        <w:rPr>
          <w:rFonts w:ascii="仿宋" w:eastAsia="仿宋" w:hAnsi="仿宋" w:cs="仿宋" w:hint="eastAsia"/>
          <w:b w:val="0"/>
          <w:bCs w:val="0"/>
          <w:color w:val="auto"/>
          <w:sz w:val="28"/>
          <w:szCs w:val="28"/>
        </w:rPr>
        <w:t>中密度纤维板</w:t>
      </w:r>
      <w:r>
        <w:rPr>
          <w:rFonts w:ascii="仿宋" w:eastAsia="仿宋" w:hAnsi="仿宋" w:cs="仿宋" w:hint="eastAsia"/>
          <w:b w:val="0"/>
          <w:bCs w:val="0"/>
          <w:color w:val="auto"/>
          <w:kern w:val="0"/>
          <w:sz w:val="28"/>
          <w:szCs w:val="28"/>
        </w:rPr>
        <w:t>材没有</w:t>
      </w:r>
      <w:r w:rsidR="00B12DF6">
        <w:rPr>
          <w:rFonts w:ascii="仿宋" w:eastAsia="仿宋" w:hAnsi="仿宋" w:cs="仿宋" w:hint="eastAsia"/>
          <w:b w:val="0"/>
          <w:bCs w:val="0"/>
          <w:color w:val="auto"/>
          <w:kern w:val="0"/>
          <w:sz w:val="28"/>
          <w:szCs w:val="28"/>
        </w:rPr>
        <w:t>明显</w:t>
      </w:r>
      <w:r>
        <w:rPr>
          <w:rFonts w:ascii="仿宋" w:eastAsia="仿宋" w:hAnsi="仿宋" w:cs="仿宋" w:hint="eastAsia"/>
          <w:b w:val="0"/>
          <w:bCs w:val="0"/>
          <w:color w:val="auto"/>
          <w:kern w:val="0"/>
          <w:sz w:val="28"/>
          <w:szCs w:val="28"/>
        </w:rPr>
        <w:t>刺激性气味、表面没有</w:t>
      </w:r>
      <w:r w:rsidR="00B12DF6">
        <w:rPr>
          <w:rFonts w:ascii="仿宋" w:eastAsia="仿宋" w:hAnsi="仿宋" w:cs="仿宋" w:hint="eastAsia"/>
          <w:b w:val="0"/>
          <w:bCs w:val="0"/>
          <w:color w:val="auto"/>
          <w:kern w:val="0"/>
          <w:sz w:val="28"/>
          <w:szCs w:val="28"/>
        </w:rPr>
        <w:t>明显</w:t>
      </w:r>
      <w:r>
        <w:rPr>
          <w:rFonts w:ascii="仿宋" w:eastAsia="仿宋" w:hAnsi="仿宋" w:cs="仿宋" w:hint="eastAsia"/>
          <w:b w:val="0"/>
          <w:bCs w:val="0"/>
          <w:color w:val="auto"/>
          <w:kern w:val="0"/>
          <w:sz w:val="28"/>
          <w:szCs w:val="28"/>
        </w:rPr>
        <w:t>变形为合格。</w:t>
      </w:r>
    </w:p>
    <w:p w:rsidR="00A30B5A" w:rsidRDefault="00A30B5A" w:rsidP="00A30B5A">
      <w:pPr>
        <w:pStyle w:val="a6"/>
        <w:spacing w:line="360" w:lineRule="auto"/>
        <w:ind w:firstLineChars="200" w:firstLine="562"/>
        <w:rPr>
          <w:rFonts w:ascii="仿宋" w:eastAsia="仿宋" w:hAnsi="仿宋" w:cs="仿宋"/>
          <w:b/>
          <w:sz w:val="28"/>
          <w:szCs w:val="28"/>
        </w:rPr>
      </w:pPr>
      <w:r>
        <w:rPr>
          <w:rFonts w:ascii="仿宋" w:eastAsia="仿宋" w:hAnsi="仿宋" w:cs="仿宋"/>
          <w:b/>
          <w:sz w:val="28"/>
          <w:szCs w:val="28"/>
        </w:rPr>
        <w:t>铰链</w:t>
      </w:r>
      <w:r>
        <w:rPr>
          <w:rFonts w:ascii="仿宋" w:eastAsia="仿宋" w:hAnsi="仿宋" w:cs="仿宋" w:hint="eastAsia"/>
          <w:b/>
          <w:sz w:val="28"/>
          <w:szCs w:val="28"/>
        </w:rPr>
        <w:t>合页：9个、普通</w:t>
      </w:r>
      <w:r>
        <w:rPr>
          <w:rFonts w:ascii="仿宋" w:eastAsia="仿宋" w:hAnsi="仿宋" w:cs="仿宋"/>
          <w:b/>
          <w:sz w:val="28"/>
          <w:szCs w:val="28"/>
        </w:rPr>
        <w:t>铰链</w:t>
      </w:r>
      <w:r>
        <w:rPr>
          <w:rFonts w:ascii="仿宋" w:eastAsia="仿宋" w:hAnsi="仿宋" w:cs="仿宋" w:hint="eastAsia"/>
          <w:b/>
          <w:sz w:val="28"/>
          <w:szCs w:val="28"/>
        </w:rPr>
        <w:t>合页（不带阻力）</w:t>
      </w:r>
      <w:r>
        <w:rPr>
          <w:rFonts w:ascii="仿宋" w:eastAsia="仿宋" w:hAnsi="仿宋" w:cs="仿宋"/>
          <w:b/>
          <w:sz w:val="28"/>
          <w:szCs w:val="28"/>
        </w:rPr>
        <w:t>大弯、中弯、直弯各</w:t>
      </w:r>
      <w:r>
        <w:rPr>
          <w:rFonts w:ascii="仿宋" w:eastAsia="仿宋" w:hAnsi="仿宋" w:cs="仿宋" w:hint="eastAsia"/>
          <w:b/>
          <w:sz w:val="28"/>
          <w:szCs w:val="28"/>
        </w:rPr>
        <w:t>3个</w:t>
      </w: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sz w:val="28"/>
          <w:szCs w:val="28"/>
        </w:rPr>
        <w:t>柜门关上后遮盖位置分为大弯、中弯、直弯三种，一般以中弯为主。挑选铰链方法</w:t>
      </w:r>
      <w:r>
        <w:rPr>
          <w:rFonts w:ascii="仿宋" w:eastAsia="仿宋" w:hAnsi="仿宋" w:cs="仿宋" w:hint="eastAsia"/>
          <w:sz w:val="28"/>
          <w:szCs w:val="28"/>
        </w:rPr>
        <w:t>：</w:t>
      </w:r>
      <w:r>
        <w:rPr>
          <w:rFonts w:ascii="仿宋" w:eastAsia="仿宋" w:hAnsi="仿宋" w:cs="仿宋"/>
          <w:sz w:val="28"/>
          <w:szCs w:val="28"/>
        </w:rPr>
        <w:t>目测、手感铰链表面平整珧滑外</w:t>
      </w:r>
      <w:r>
        <w:rPr>
          <w:rFonts w:ascii="仿宋" w:eastAsia="仿宋" w:hAnsi="仿宋" w:cs="仿宋" w:hint="eastAsia"/>
          <w:sz w:val="28"/>
          <w:szCs w:val="28"/>
        </w:rPr>
        <w:t>、</w:t>
      </w:r>
      <w:r>
        <w:rPr>
          <w:rFonts w:ascii="仿宋" w:eastAsia="仿宋" w:hAnsi="仿宋" w:cs="仿宋"/>
          <w:sz w:val="28"/>
          <w:szCs w:val="28"/>
        </w:rPr>
        <w:t>铰链弹簧的复位性能要好，可将铰链打开95度，用手将铰链两边用力按压，观察支撑弹簧片不变形、不折断，坚固的为质量合格的产品。</w:t>
      </w:r>
    </w:p>
    <w:p w:rsidR="00A30B5A" w:rsidRDefault="00A30B5A" w:rsidP="00A30B5A">
      <w:pPr>
        <w:pStyle w:val="ab"/>
        <w:ind w:firstLineChars="196" w:firstLine="551"/>
        <w:jc w:val="both"/>
        <w:rPr>
          <w:rFonts w:ascii="仿宋" w:eastAsia="仿宋" w:hAnsi="仿宋" w:cs="仿宋"/>
          <w:sz w:val="28"/>
          <w:szCs w:val="28"/>
        </w:rPr>
      </w:pPr>
      <w:r>
        <w:rPr>
          <w:rFonts w:ascii="仿宋" w:eastAsia="仿宋" w:hAnsi="仿宋" w:cs="仿宋" w:hint="eastAsia"/>
          <w:sz w:val="28"/>
          <w:szCs w:val="28"/>
        </w:rPr>
        <w:t>五、项目服务要求（技术要求）</w:t>
      </w:r>
    </w:p>
    <w:p w:rsidR="00A30B5A" w:rsidRDefault="00A30B5A" w:rsidP="00A30B5A">
      <w:pPr>
        <w:pStyle w:val="11"/>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本项目包含办公家具的货物采购和其他服务，供应商应将合格货物按时安装到采购人院区内指定地点，同时根据采购人需要提供以下服务：</w:t>
      </w:r>
    </w:p>
    <w:p w:rsidR="00A30B5A" w:rsidRDefault="00A30B5A" w:rsidP="00A30B5A">
      <w:pPr>
        <w:pStyle w:val="11"/>
        <w:spacing w:line="360" w:lineRule="auto"/>
        <w:ind w:firstLine="560"/>
        <w:rPr>
          <w:rFonts w:ascii="仿宋" w:eastAsia="仿宋" w:hAnsi="仿宋" w:cs="仿宋"/>
          <w:kern w:val="0"/>
          <w:sz w:val="28"/>
          <w:szCs w:val="28"/>
          <w:u w:val="single"/>
        </w:rPr>
      </w:pPr>
      <w:r>
        <w:rPr>
          <w:rFonts w:ascii="仿宋" w:eastAsia="仿宋" w:hAnsi="仿宋" w:cs="仿宋" w:hint="eastAsia"/>
          <w:kern w:val="0"/>
          <w:sz w:val="28"/>
          <w:szCs w:val="28"/>
          <w:u w:val="single"/>
        </w:rPr>
        <w:t>1、供应商根据本项目询价要求，成交后</w:t>
      </w:r>
      <w:r>
        <w:rPr>
          <w:rFonts w:ascii="仿宋" w:eastAsia="仿宋" w:hAnsi="仿宋" w:cs="仿宋" w:hint="eastAsia"/>
          <w:sz w:val="28"/>
          <w:szCs w:val="28"/>
          <w:u w:val="single"/>
        </w:rPr>
        <w:t>三天内到现场进行复尺，确定柜体的尺寸后经采购人签字同意后进行生产，</w:t>
      </w:r>
      <w:r>
        <w:rPr>
          <w:rFonts w:ascii="仿宋" w:eastAsia="仿宋" w:hAnsi="仿宋" w:cs="仿宋" w:hint="eastAsia"/>
          <w:kern w:val="0"/>
          <w:sz w:val="28"/>
          <w:szCs w:val="28"/>
          <w:u w:val="single"/>
        </w:rPr>
        <w:t>供应商应根据采购人需求及时将货物送至采购人指定地点并提供安装服务。</w:t>
      </w:r>
    </w:p>
    <w:p w:rsidR="00A30B5A" w:rsidRDefault="00A30B5A" w:rsidP="00A30B5A">
      <w:pPr>
        <w:pStyle w:val="a0"/>
        <w:ind w:firstLine="568"/>
        <w:rPr>
          <w:rFonts w:ascii="仿宋" w:eastAsia="仿宋" w:hAnsi="仿宋" w:cs="仿宋"/>
          <w:bCs/>
          <w:sz w:val="28"/>
          <w:szCs w:val="28"/>
        </w:rPr>
      </w:pPr>
      <w:r>
        <w:rPr>
          <w:rFonts w:ascii="仿宋" w:eastAsia="仿宋" w:hAnsi="仿宋" w:cs="仿宋" w:hint="eastAsia"/>
          <w:sz w:val="28"/>
          <w:szCs w:val="28"/>
        </w:rPr>
        <w:t>2、货物送达到指定地点之后，货物现场安装调试</w:t>
      </w:r>
      <w:r>
        <w:rPr>
          <w:rFonts w:ascii="仿宋" w:eastAsia="仿宋" w:hAnsi="仿宋" w:cs="仿宋" w:hint="eastAsia"/>
          <w:bCs/>
          <w:sz w:val="28"/>
          <w:szCs w:val="28"/>
        </w:rPr>
        <w:t>要做好防噪音、防尘措施，不得引发他人投诉，不得影响采购人正常运营。</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3、完成对采购人货物使用人员的简单培训，令其能掌握货物的正确操作和使用方法，将货物钥匙、配件妥善交接给使用人。</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4、提供因货物故障或质量问题产生的上门维修服务或货物退换服务。</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5、完成货物的资产管理标签填写，填写内容包括供应商名、品名、规格、</w:t>
      </w:r>
      <w:r>
        <w:rPr>
          <w:rFonts w:ascii="仿宋" w:eastAsia="仿宋" w:hAnsi="仿宋" w:cs="仿宋" w:hint="eastAsia"/>
          <w:sz w:val="28"/>
          <w:szCs w:val="28"/>
        </w:rPr>
        <w:lastRenderedPageBreak/>
        <w:t>安装日期、保修截止日期、所属科室、使用人员姓名，并将资产管理标签内容和货物说明书，保修卡移交至采购人职能科室。</w:t>
      </w: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6、提供合同履约期间货物会计数据统计工作，以电子文档形式将所有配送货物的时间、品名、规格、数量、单价、金额、所属科室等数据发送至采购人相关工作人员存档。</w:t>
      </w:r>
    </w:p>
    <w:p w:rsidR="00A30B5A" w:rsidRDefault="00A30B5A" w:rsidP="00A30B5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应将货物送到采购人指定的院内指定地点安装完毕后接受采购人验收，并交付货物合格证、说明书、保修卡等。供应商应随货附销售单据。销售单据所记录的数据应与实际供货的品名、规格型号、数量、单价、金额等一致。货物验收时双方填写验收记录单据，验收记录单据应当由采购人签字认可。</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w:t>
      </w:r>
    </w:p>
    <w:p w:rsidR="00A30B5A" w:rsidRDefault="00A30B5A" w:rsidP="00A30B5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rsidR="00A30B5A" w:rsidRDefault="00A30B5A" w:rsidP="00A30B5A">
      <w:pPr>
        <w:widowControl/>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w:t>
      </w:r>
      <w:r>
        <w:rPr>
          <w:rFonts w:ascii="仿宋" w:eastAsia="仿宋" w:hAnsi="仿宋" w:cs="仿宋" w:hint="eastAsia"/>
          <w:bCs/>
          <w:sz w:val="28"/>
          <w:szCs w:val="28"/>
        </w:rPr>
        <w:lastRenderedPageBreak/>
        <w:t>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A30B5A" w:rsidRDefault="00A30B5A" w:rsidP="00A30B5A">
      <w:pPr>
        <w:pStyle w:val="a6"/>
        <w:spacing w:line="360" w:lineRule="auto"/>
        <w:ind w:firstLineChars="296" w:firstLine="832"/>
        <w:rPr>
          <w:rFonts w:ascii="仿宋" w:eastAsia="仿宋" w:hAnsi="仿宋" w:cs="仿宋"/>
          <w:b/>
          <w:sz w:val="28"/>
          <w:szCs w:val="28"/>
        </w:rPr>
      </w:pPr>
      <w:r>
        <w:rPr>
          <w:rFonts w:ascii="仿宋" w:eastAsia="仿宋" w:hAnsi="仿宋" w:cs="仿宋" w:hint="eastAsia"/>
          <w:b/>
          <w:sz w:val="28"/>
          <w:szCs w:val="28"/>
        </w:rPr>
        <w:t>六、商务要求</w:t>
      </w: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（一）合同的履行期限：自合同签订之日起30天内，供应商完成货物安装调试合格至交付使用。</w:t>
      </w:r>
    </w:p>
    <w:p w:rsidR="00A30B5A" w:rsidRDefault="00A30B5A" w:rsidP="00A30B5A">
      <w:pPr>
        <w:spacing w:line="360" w:lineRule="auto"/>
        <w:rPr>
          <w:rFonts w:ascii="仿宋" w:eastAsia="仿宋" w:hAnsi="仿宋" w:cs="仿宋"/>
          <w:sz w:val="28"/>
          <w:szCs w:val="28"/>
          <w:u w:val="single"/>
        </w:rPr>
      </w:pPr>
      <w:r>
        <w:rPr>
          <w:rFonts w:ascii="仿宋" w:eastAsia="仿宋" w:hAnsi="仿宋" w:cs="仿宋" w:hint="eastAsia"/>
          <w:sz w:val="28"/>
          <w:szCs w:val="28"/>
        </w:rPr>
        <w:t xml:space="preserve">   （二）项目履行地点：大竹县人民医院院内指定地点。</w:t>
      </w:r>
      <w:r>
        <w:rPr>
          <w:rFonts w:ascii="仿宋" w:eastAsia="仿宋" w:hAnsi="仿宋" w:cs="仿宋" w:hint="eastAsia"/>
          <w:sz w:val="28"/>
          <w:szCs w:val="28"/>
          <w:u w:val="single"/>
        </w:rPr>
        <w:t>货物交付采购人之前，货物的损毁、灭失风险由供应商承担。</w:t>
      </w:r>
    </w:p>
    <w:p w:rsidR="00A30B5A" w:rsidRDefault="00A30B5A" w:rsidP="00A30B5A">
      <w:pPr>
        <w:pStyle w:val="11"/>
        <w:spacing w:line="360" w:lineRule="auto"/>
        <w:rPr>
          <w:rFonts w:ascii="仿宋" w:eastAsia="仿宋" w:hAnsi="仿宋" w:cs="仿宋"/>
          <w:sz w:val="28"/>
          <w:szCs w:val="28"/>
        </w:rPr>
      </w:pPr>
      <w:r>
        <w:rPr>
          <w:rFonts w:ascii="仿宋" w:eastAsia="仿宋" w:hAnsi="仿宋" w:cs="仿宋" w:hint="eastAsia"/>
          <w:sz w:val="28"/>
          <w:szCs w:val="28"/>
        </w:rPr>
        <w:t xml:space="preserve">   （三）项目付款方式及验收方式</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1、本项目安装完成后，相应科室对所有货物进行验收，验收合格后采购人出具验收合格报告。</w:t>
      </w:r>
    </w:p>
    <w:p w:rsidR="00A30B5A" w:rsidRDefault="00A30B5A" w:rsidP="00A30B5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验收合格后采购人采用银行转账方式付款，采购人付款前，供应商必须提供采购人核对签字的各项单据并整理清晰，供应商必须出具详细、清楚的销货清单和国家认可的足额有效发票，否则采购人有权拒绝付款。</w:t>
      </w:r>
    </w:p>
    <w:p w:rsidR="00A30B5A" w:rsidRDefault="00A30B5A" w:rsidP="00A30B5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3、采购人在收到供应商前款所述有效票据后，90日内转账支付供应商该批次货款总金额90%，剩余合同总金额</w:t>
      </w:r>
      <w:r>
        <w:rPr>
          <w:rFonts w:ascii="仿宋" w:eastAsia="仿宋" w:hAnsi="仿宋" w:cs="仿宋" w:hint="eastAsia"/>
          <w:color w:val="C00000"/>
          <w:sz w:val="28"/>
          <w:szCs w:val="28"/>
        </w:rPr>
        <w:t>10%</w:t>
      </w:r>
      <w:r>
        <w:rPr>
          <w:rFonts w:ascii="仿宋" w:eastAsia="仿宋" w:hAnsi="仿宋" w:cs="仿宋" w:hint="eastAsia"/>
          <w:sz w:val="28"/>
          <w:szCs w:val="28"/>
        </w:rPr>
        <w:t>。待一年质保期后收到供应商来函后支付。</w:t>
      </w:r>
    </w:p>
    <w:p w:rsidR="00A30B5A" w:rsidRDefault="00A30B5A" w:rsidP="00A30B5A">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存在明显质量问题，采购人有权拒绝支付费用。</w:t>
      </w:r>
    </w:p>
    <w:p w:rsidR="00A30B5A" w:rsidRDefault="00A30B5A" w:rsidP="00A30B5A">
      <w:pPr>
        <w:pStyle w:val="a0"/>
        <w:ind w:firstLine="568"/>
        <w:rPr>
          <w:rFonts w:ascii="仿宋" w:eastAsia="仿宋" w:hAnsi="仿宋" w:cs="仿宋"/>
          <w:b w:val="0"/>
          <w:bCs/>
          <w:sz w:val="28"/>
          <w:szCs w:val="28"/>
        </w:rPr>
      </w:pPr>
      <w:r>
        <w:rPr>
          <w:rFonts w:ascii="仿宋" w:eastAsia="仿宋" w:hAnsi="仿宋" w:cs="仿宋" w:hint="eastAsia"/>
          <w:sz w:val="28"/>
          <w:szCs w:val="28"/>
        </w:rPr>
        <w:t>（四）</w:t>
      </w:r>
      <w:r>
        <w:rPr>
          <w:rFonts w:ascii="仿宋" w:eastAsia="仿宋" w:hAnsi="仿宋" w:cs="仿宋" w:hint="eastAsia"/>
          <w:bCs/>
          <w:sz w:val="28"/>
          <w:szCs w:val="28"/>
        </w:rPr>
        <w:t>货物进场交接要求</w:t>
      </w:r>
    </w:p>
    <w:p w:rsidR="00A30B5A" w:rsidRDefault="00A30B5A" w:rsidP="00A30B5A">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采购人对供应商提供的货物按询价文件要求或合同约定内容进行核实，货物应外观完整，无质量问题，供应商能够提供询价文件要求的各项资料，否则采购人将拒收货物或者要求供应商更换货物，因供应商延误造成采购人损失的，供应</w:t>
      </w:r>
      <w:r>
        <w:rPr>
          <w:rFonts w:ascii="仿宋" w:eastAsia="仿宋" w:hAnsi="仿宋" w:cs="仿宋" w:hint="eastAsia"/>
          <w:sz w:val="28"/>
          <w:szCs w:val="28"/>
        </w:rPr>
        <w:lastRenderedPageBreak/>
        <w:t>商还要全额赔偿采购人损失。</w:t>
      </w:r>
    </w:p>
    <w:p w:rsidR="00A30B5A" w:rsidRDefault="00A30B5A" w:rsidP="00A30B5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（五）售后服务要求</w:t>
      </w:r>
    </w:p>
    <w:p w:rsidR="00A30B5A" w:rsidRDefault="00A30B5A" w:rsidP="00A30B5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供应商所提供的货物的质保期为5年，货物的质保期自货物采购人签收之日起计，质保期内发生的货物质量问题由供应商进行维修及更换，更换所产生的一切费用（含货物、人工、运输费等）由供应商承担，货物更换必须是等于或优于询价文件要求的。</w:t>
      </w:r>
    </w:p>
    <w:p w:rsidR="00A30B5A" w:rsidRDefault="00A30B5A" w:rsidP="00A30B5A">
      <w:pPr>
        <w:widowControl/>
        <w:spacing w:after="180"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质保期内，货物出现问题，供应商应在合同履行期内，任意某天的早上8点至下午6点期间，接采购人通知后次日下午6点之前到采购人院内指定地点提供服务或解决故障问题，若无法现场处理的，供应商必须及时提供备品备件，或按询价文件要求，提供最快恢复采购人使用的解决方案，保证采购人业务工作正常运行。货物自采购人签收之日起7日内，发生质量问题，采购人可以选择退货、换货或修理；货物自采购人签收之日起15日内，发生质量问题，采购人可以选择换货或修理。供应商质保期内同一货物、同一质量问题连续两次维修仍无法正常使用的，须更换可正常使用的新货物。</w:t>
      </w:r>
    </w:p>
    <w:p w:rsidR="00A30B5A" w:rsidRDefault="00A30B5A" w:rsidP="00A30B5A">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2、供应商怠于履行质保责任或者更换的货物仍存在问题的，采购人将采取必要的补救措施（采购人自行修复更换或委托第三方替代供应商修复更换），其产生的因处理货物问题的所有费用及风险由供应商承担。</w:t>
      </w:r>
    </w:p>
    <w:p w:rsidR="00A30B5A" w:rsidRDefault="00A30B5A" w:rsidP="00A30B5A">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（六）</w:t>
      </w:r>
      <w:r>
        <w:rPr>
          <w:rFonts w:ascii="仿宋" w:eastAsia="仿宋" w:hAnsi="仿宋" w:cs="仿宋" w:hint="eastAsia"/>
          <w:b/>
          <w:sz w:val="28"/>
          <w:szCs w:val="28"/>
        </w:rPr>
        <w:t>违约责任</w:t>
      </w:r>
    </w:p>
    <w:p w:rsidR="00A30B5A" w:rsidRDefault="00A30B5A" w:rsidP="00A30B5A">
      <w:pPr>
        <w:adjustRightInd w:val="0"/>
        <w:spacing w:line="360" w:lineRule="auto"/>
        <w:ind w:firstLineChars="200" w:firstLine="560"/>
        <w:jc w:val="left"/>
        <w:textAlignment w:val="baseline"/>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能实现合同目的的，则供应商违约。</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有下列情形之一的供应商违约行为，采购人有权解除合同，并要求供应商承担相应违约责任并支付相应金额的违约金。采购人有权直接从供应商的合同货款中扣除违约金，供应商因违约偿付的违约金不足以弥补采购人损失的，还应</w:t>
      </w:r>
      <w:r>
        <w:rPr>
          <w:rFonts w:ascii="仿宋" w:eastAsia="仿宋" w:hAnsi="仿宋" w:cs="仿宋" w:hint="eastAsia"/>
          <w:sz w:val="28"/>
          <w:szCs w:val="28"/>
        </w:rPr>
        <w:lastRenderedPageBreak/>
        <w:t>按采购人损失尚未弥补的部分，</w:t>
      </w:r>
      <w:r>
        <w:rPr>
          <w:rFonts w:ascii="仿宋" w:eastAsia="仿宋" w:hAnsi="仿宋" w:cs="仿宋" w:hint="eastAsia"/>
          <w:bCs/>
          <w:sz w:val="28"/>
          <w:szCs w:val="28"/>
        </w:rPr>
        <w:t>支付赔偿金全额赔偿采购人损失。</w:t>
      </w:r>
      <w:r>
        <w:rPr>
          <w:rFonts w:ascii="仿宋" w:eastAsia="仿宋" w:hAnsi="仿宋" w:cs="仿宋" w:hint="eastAsia"/>
          <w:sz w:val="28"/>
          <w:szCs w:val="28"/>
        </w:rPr>
        <w:t>同时供应商应采取补救措施，继续履行义务至采购人与新的供应商签订新的合同为止：</w:t>
      </w:r>
    </w:p>
    <w:p w:rsidR="00A30B5A" w:rsidRDefault="00A30B5A" w:rsidP="00A30B5A">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2.1、项目履行期限内，供应商明确表示或者以自己的行为表明不履行本项目合同的主要义务，则供应商违约，供应商应向采购人支付合同总价款10%的违约金。</w:t>
      </w:r>
    </w:p>
    <w:p w:rsidR="00A30B5A" w:rsidRDefault="00A30B5A" w:rsidP="00A30B5A">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2.2、供应商履行本项目的主要义务但不能实现合同目的的，则供应商违约，供应商应向采购人支付合同总价款10%的违约金。</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2.3、供应商提供的货物出现假冒伪劣产品或以次充好或负偏离约定的质量功能性能要求或不符合国家相关法律法规要求的，则供应商违约，采购人有权每次扣除供应商当月货物结算款RMB 1000元。</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2.4.供应商未按询价文件要求或合同约定或采购人采购需求提供服务的，则供应商违约，采购人有权每次扣除供应商货物结算款RMB 500元。</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2.5.供应商服务过程中引起采购人工作人员或就医者投诉的，经采购人核实确认为该供应商原因造成的，采购人每接到一次投诉扣除供应商当月货物结算款RMB 500元，供应商出现3次本款所列违约行为，供应商应向采购人支付合同总价款5%的违约金。</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2.6.采购人发出采购需求后，供应商未按时到场提供服务或未送货到指定地点的，则供应商违约，采购人有权扣除供应商货物结算款RMB 500元。</w:t>
      </w:r>
    </w:p>
    <w:p w:rsidR="00A30B5A" w:rsidRDefault="00A30B5A" w:rsidP="00A30B5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2.7.因供应商所供货物未提供合格证等资料，或未按要求随货附送销售单据，或未按要求提供发票、货物会计数据统计的电子文档，或未填写资产管理标签等影响采购人账物管理的，则供应商违约，采购人有权扣除供应商货物结算款RMB 1000元。</w:t>
      </w:r>
    </w:p>
    <w:p w:rsidR="00353245" w:rsidRPr="00A466FF" w:rsidRDefault="00A30B5A" w:rsidP="00A466FF">
      <w:pPr>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3、如因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w:t>
      </w:r>
      <w:r>
        <w:rPr>
          <w:rFonts w:ascii="仿宋" w:eastAsia="仿宋" w:hAnsi="仿宋" w:cs="仿宋" w:hint="eastAsia"/>
          <w:bCs/>
          <w:sz w:val="28"/>
          <w:szCs w:val="28"/>
        </w:rPr>
        <w:lastRenderedPageBreak/>
        <w:t>担全部的赔偿责任和法律责任。</w:t>
      </w:r>
      <w:bookmarkEnd w:id="25"/>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第十章   响应文件相关文书格式</w:t>
      </w:r>
    </w:p>
    <w:p w:rsidR="00353245" w:rsidRDefault="00302EE3">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353245" w:rsidRDefault="00353245">
      <w:pPr>
        <w:pStyle w:val="5"/>
      </w:pPr>
    </w:p>
    <w:p w:rsidR="00353245" w:rsidRDefault="00302EE3">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353245" w:rsidRDefault="00353245">
      <w:pPr>
        <w:spacing w:line="360" w:lineRule="auto"/>
        <w:jc w:val="center"/>
        <w:rPr>
          <w:rFonts w:ascii="仿宋" w:eastAsia="仿宋" w:hAnsi="仿宋" w:cs="仿宋"/>
          <w:b/>
          <w:bCs/>
          <w:sz w:val="36"/>
        </w:rPr>
      </w:pPr>
    </w:p>
    <w:p w:rsidR="00353245" w:rsidRDefault="00353245">
      <w:pPr>
        <w:spacing w:line="360" w:lineRule="auto"/>
        <w:jc w:val="center"/>
        <w:rPr>
          <w:rFonts w:ascii="仿宋" w:eastAsia="仿宋" w:hAnsi="仿宋" w:cs="仿宋"/>
          <w:b/>
          <w:bCs/>
          <w:sz w:val="36"/>
        </w:rPr>
      </w:pPr>
    </w:p>
    <w:p w:rsidR="00353245" w:rsidRDefault="00353245">
      <w:pPr>
        <w:spacing w:line="360" w:lineRule="auto"/>
        <w:ind w:leftChars="900" w:left="189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353245" w:rsidRDefault="00353245">
      <w:pPr>
        <w:spacing w:line="360" w:lineRule="auto"/>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353245" w:rsidRDefault="00353245">
      <w:pPr>
        <w:spacing w:line="360" w:lineRule="auto"/>
        <w:ind w:leftChars="500" w:left="1050"/>
        <w:jc w:val="left"/>
        <w:rPr>
          <w:rFonts w:ascii="仿宋" w:eastAsia="仿宋" w:hAnsi="仿宋" w:cs="仿宋"/>
          <w:b/>
          <w:bCs/>
          <w:spacing w:val="-40"/>
          <w:sz w:val="36"/>
        </w:rPr>
      </w:pPr>
    </w:p>
    <w:p w:rsidR="00353245" w:rsidRDefault="00302EE3">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353245" w:rsidRDefault="00353245">
      <w:pPr>
        <w:spacing w:line="360" w:lineRule="auto"/>
        <w:rPr>
          <w:rFonts w:ascii="仿宋" w:eastAsia="仿宋" w:hAnsi="仿宋" w:cs="仿宋"/>
          <w:b/>
          <w:bCs/>
          <w:sz w:val="36"/>
        </w:rPr>
      </w:pPr>
    </w:p>
    <w:p w:rsidR="00353245" w:rsidRDefault="00353245">
      <w:pPr>
        <w:spacing w:line="360" w:lineRule="auto"/>
        <w:rPr>
          <w:rFonts w:ascii="仿宋" w:eastAsia="仿宋" w:hAnsi="仿宋" w:cs="仿宋"/>
          <w:b/>
          <w:bCs/>
          <w:sz w:val="36"/>
        </w:rPr>
      </w:pPr>
    </w:p>
    <w:p w:rsidR="00353245"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353245" w:rsidRDefault="00353245">
      <w:pPr>
        <w:pStyle w:val="af0"/>
        <w:spacing w:line="360" w:lineRule="auto"/>
        <w:ind w:firstLine="560"/>
        <w:rPr>
          <w:rFonts w:ascii="仿宋" w:eastAsia="仿宋" w:hAnsi="仿宋" w:cs="仿宋"/>
          <w:sz w:val="28"/>
          <w:szCs w:val="28"/>
        </w:rPr>
        <w:sectPr w:rsidR="00353245">
          <w:headerReference w:type="default" r:id="rId22"/>
          <w:footerReference w:type="default" r:id="rId23"/>
          <w:pgSz w:w="11907" w:h="16839"/>
          <w:pgMar w:top="1440" w:right="1080" w:bottom="1440" w:left="1080" w:header="720" w:footer="720" w:gutter="0"/>
          <w:pgNumType w:fmt="decimalFullWidth"/>
          <w:cols w:space="720"/>
          <w:docGrid w:linePitch="286"/>
        </w:sectPr>
      </w:pPr>
    </w:p>
    <w:p w:rsidR="0068601D" w:rsidRDefault="00302EE3" w:rsidP="0068601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353245" w:rsidRDefault="00302EE3" w:rsidP="0068601D">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353245" w:rsidRDefault="00302EE3">
      <w:pPr>
        <w:pStyle w:val="af0"/>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我单位全面研究了你单位“”项目询价文件（竹医总采（询）【2023-</w:t>
      </w:r>
      <w:r w:rsidR="0068601D">
        <w:rPr>
          <w:rFonts w:ascii="仿宋" w:eastAsia="仿宋" w:hAnsi="仿宋" w:cs="仿宋" w:hint="eastAsia"/>
          <w:sz w:val="28"/>
          <w:szCs w:val="28"/>
        </w:rPr>
        <w:t>4</w:t>
      </w:r>
      <w:r>
        <w:rPr>
          <w:rFonts w:ascii="仿宋" w:eastAsia="仿宋" w:hAnsi="仿宋" w:cs="仿宋" w:hint="eastAsia"/>
          <w:sz w:val="28"/>
          <w:szCs w:val="28"/>
        </w:rPr>
        <w:t>-</w:t>
      </w:r>
      <w:r w:rsidR="0068601D">
        <w:rPr>
          <w:rFonts w:ascii="仿宋" w:eastAsia="仿宋" w:hAnsi="仿宋" w:cs="仿宋" w:hint="eastAsia"/>
          <w:sz w:val="28"/>
          <w:szCs w:val="28"/>
        </w:rPr>
        <w:t>1</w:t>
      </w:r>
      <w:r w:rsidR="00A466FF">
        <w:rPr>
          <w:rFonts w:ascii="仿宋" w:eastAsia="仿宋" w:hAnsi="仿宋" w:cs="仿宋" w:hint="eastAsia"/>
          <w:sz w:val="28"/>
          <w:szCs w:val="28"/>
        </w:rPr>
        <w:t>7</w:t>
      </w:r>
      <w:r>
        <w:rPr>
          <w:rFonts w:ascii="仿宋" w:eastAsia="仿宋" w:hAnsi="仿宋" w:cs="仿宋" w:hint="eastAsia"/>
          <w:sz w:val="28"/>
          <w:szCs w:val="28"/>
        </w:rPr>
        <w:t>】-2号），决定参加贵单位组织的本项目询价。我方授权（姓名、职务）代表我方                        （报价单位的名称）全权处理本项目报价的有关事宜。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353245" w:rsidRDefault="00302EE3" w:rsidP="00B753B9">
      <w:pPr>
        <w:pStyle w:val="af0"/>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353245" w:rsidRDefault="00302EE3" w:rsidP="0068601D">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本授权声明：（供应商名称）（法定代表人姓名、职务）授权（被授权人姓名、职务）为我方竹医总采（询）【2023-</w:t>
      </w:r>
      <w:r w:rsidR="0068601D">
        <w:rPr>
          <w:rFonts w:ascii="仿宋" w:eastAsia="仿宋" w:hAnsi="仿宋" w:cs="仿宋" w:hint="eastAsia"/>
          <w:sz w:val="28"/>
          <w:szCs w:val="28"/>
        </w:rPr>
        <w:t>4</w:t>
      </w:r>
      <w:r>
        <w:rPr>
          <w:rFonts w:ascii="仿宋" w:eastAsia="仿宋" w:hAnsi="仿宋" w:cs="仿宋" w:hint="eastAsia"/>
          <w:sz w:val="28"/>
          <w:szCs w:val="28"/>
        </w:rPr>
        <w:t>-</w:t>
      </w:r>
      <w:r w:rsidR="0068601D">
        <w:rPr>
          <w:rFonts w:ascii="仿宋" w:eastAsia="仿宋" w:hAnsi="仿宋" w:cs="仿宋" w:hint="eastAsia"/>
          <w:sz w:val="28"/>
          <w:szCs w:val="28"/>
        </w:rPr>
        <w:t>1</w:t>
      </w:r>
      <w:r w:rsidR="00A466FF">
        <w:rPr>
          <w:rFonts w:ascii="仿宋" w:eastAsia="仿宋" w:hAnsi="仿宋" w:cs="仿宋" w:hint="eastAsia"/>
          <w:sz w:val="28"/>
          <w:szCs w:val="28"/>
        </w:rPr>
        <w:t>7</w:t>
      </w:r>
      <w:r>
        <w:rPr>
          <w:rFonts w:ascii="仿宋" w:eastAsia="仿宋" w:hAnsi="仿宋" w:cs="仿宋" w:hint="eastAsia"/>
          <w:sz w:val="28"/>
          <w:szCs w:val="28"/>
        </w:rPr>
        <w:t>】</w:t>
      </w:r>
      <w:r w:rsidR="00356004">
        <w:rPr>
          <w:rFonts w:ascii="仿宋" w:eastAsia="仿宋" w:hAnsi="仿宋" w:cs="仿宋" w:hint="eastAsia"/>
          <w:sz w:val="28"/>
          <w:szCs w:val="28"/>
        </w:rPr>
        <w:t>-2</w:t>
      </w:r>
      <w:r>
        <w:rPr>
          <w:rFonts w:ascii="仿宋" w:eastAsia="仿宋" w:hAnsi="仿宋" w:cs="仿宋" w:hint="eastAsia"/>
          <w:sz w:val="28"/>
          <w:szCs w:val="28"/>
        </w:rPr>
        <w:t>号“”项目遴选活动的合法代表，以我方名义全权处理该项目有关报价、签订合同以及执行合同等一切事宜。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353245" w:rsidRDefault="00353245">
      <w:pPr>
        <w:spacing w:line="360" w:lineRule="auto"/>
        <w:ind w:firstLineChars="245" w:firstLine="686"/>
        <w:rPr>
          <w:rFonts w:ascii="仿宋" w:eastAsia="仿宋" w:hAnsi="仿宋" w:cs="仿宋"/>
          <w:sz w:val="28"/>
          <w:szCs w:val="28"/>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353245" w:rsidRDefault="00353245">
      <w:pPr>
        <w:spacing w:line="360" w:lineRule="auto"/>
        <w:rPr>
          <w:rFonts w:ascii="仿宋" w:eastAsia="仿宋" w:hAnsi="仿宋" w:cs="仿宋"/>
          <w:sz w:val="24"/>
          <w:szCs w:val="24"/>
        </w:rPr>
      </w:pPr>
    </w:p>
    <w:p w:rsidR="00353245" w:rsidRDefault="00302EE3">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353245" w:rsidRDefault="00302EE3">
      <w:pPr>
        <w:pStyle w:val="af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353245" w:rsidRDefault="00353245">
      <w:pPr>
        <w:spacing w:line="360" w:lineRule="auto"/>
        <w:ind w:firstLineChars="200" w:firstLine="560"/>
        <w:jc w:val="left"/>
        <w:rPr>
          <w:rFonts w:ascii="仿宋" w:eastAsia="仿宋" w:hAnsi="仿宋" w:cs="仿宋"/>
          <w:color w:val="000000"/>
          <w:sz w:val="28"/>
          <w:szCs w:val="28"/>
        </w:rPr>
      </w:pPr>
    </w:p>
    <w:p w:rsidR="00353245" w:rsidRDefault="00302EE3" w:rsidP="00B753B9">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353245" w:rsidRDefault="00353245">
      <w:pPr>
        <w:spacing w:line="360" w:lineRule="auto"/>
        <w:rPr>
          <w:rFonts w:ascii="仿宋" w:eastAsia="仿宋" w:hAnsi="仿宋" w:cs="仿宋"/>
          <w:sz w:val="28"/>
          <w:szCs w:val="28"/>
        </w:rPr>
      </w:pPr>
    </w:p>
    <w:p w:rsidR="00353245" w:rsidRDefault="00353245">
      <w:pPr>
        <w:spacing w:line="360" w:lineRule="auto"/>
        <w:rPr>
          <w:rFonts w:ascii="仿宋" w:eastAsia="仿宋" w:hAnsi="仿宋" w:cs="仿宋"/>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00" w:firstLine="560"/>
        <w:jc w:val="left"/>
        <w:rPr>
          <w:rFonts w:ascii="仿宋" w:eastAsia="仿宋" w:hAnsi="仿宋" w:cs="仿宋"/>
          <w:sz w:val="28"/>
          <w:szCs w:val="28"/>
        </w:rPr>
        <w:sectPr w:rsidR="00353245">
          <w:headerReference w:type="default" r:id="rId24"/>
          <w:footerReference w:type="even" r:id="rId25"/>
          <w:footerReference w:type="default" r:id="rId26"/>
          <w:footerReference w:type="first" r:id="rId27"/>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t>附件4</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报价一览表</w:t>
      </w:r>
    </w:p>
    <w:p w:rsidR="00353245"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采购项目名称：</w:t>
      </w:r>
      <w:r>
        <w:rPr>
          <w:rFonts w:ascii="仿宋" w:eastAsia="仿宋" w:hAnsi="仿宋" w:cs="仿宋" w:hint="eastAsia"/>
          <w:kern w:val="0"/>
          <w:sz w:val="28"/>
          <w:szCs w:val="28"/>
        </w:rPr>
        <w:t>采购项目编号：竹医总采（询）【2023-</w:t>
      </w:r>
      <w:r w:rsidR="00A466FF">
        <w:rPr>
          <w:rFonts w:ascii="仿宋" w:eastAsia="仿宋" w:hAnsi="仿宋" w:cs="仿宋" w:hint="eastAsia"/>
          <w:kern w:val="0"/>
          <w:sz w:val="28"/>
          <w:szCs w:val="28"/>
        </w:rPr>
        <w:t>4</w:t>
      </w:r>
      <w:r>
        <w:rPr>
          <w:rFonts w:ascii="仿宋" w:eastAsia="仿宋" w:hAnsi="仿宋" w:cs="仿宋" w:hint="eastAsia"/>
          <w:kern w:val="0"/>
          <w:sz w:val="28"/>
          <w:szCs w:val="28"/>
        </w:rPr>
        <w:t>-</w:t>
      </w:r>
      <w:r w:rsidR="00A466FF">
        <w:rPr>
          <w:rFonts w:ascii="仿宋" w:eastAsia="仿宋" w:hAnsi="仿宋" w:cs="仿宋" w:hint="eastAsia"/>
          <w:kern w:val="0"/>
          <w:sz w:val="28"/>
          <w:szCs w:val="28"/>
        </w:rPr>
        <w:t>17</w:t>
      </w:r>
      <w:r>
        <w:rPr>
          <w:rFonts w:ascii="仿宋" w:eastAsia="仿宋" w:hAnsi="仿宋" w:cs="仿宋" w:hint="eastAsia"/>
          <w:kern w:val="0"/>
          <w:sz w:val="28"/>
          <w:szCs w:val="28"/>
        </w:rPr>
        <w:t>】</w:t>
      </w:r>
      <w:r w:rsidR="00356004">
        <w:rPr>
          <w:rFonts w:ascii="仿宋" w:eastAsia="仿宋" w:hAnsi="仿宋" w:cs="仿宋" w:hint="eastAsia"/>
          <w:kern w:val="0"/>
          <w:sz w:val="28"/>
          <w:szCs w:val="28"/>
        </w:rPr>
        <w:t>-2号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gridCol w:w="1097"/>
      </w:tblGrid>
      <w:tr w:rsidR="00353245" w:rsidTr="00391BBD">
        <w:trPr>
          <w:cantSplit/>
          <w:trHeight w:hRule="exact" w:val="226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02EE3">
            <w:pPr>
              <w:widowControl/>
              <w:spacing w:line="360" w:lineRule="auto"/>
              <w:jc w:val="center"/>
              <w:outlineLvl w:val="1"/>
              <w:rPr>
                <w:rFonts w:ascii="仿宋" w:eastAsia="仿宋" w:hAnsi="仿宋" w:cs="仿宋"/>
                <w:color w:val="FF0000"/>
                <w:sz w:val="24"/>
                <w:szCs w:val="24"/>
              </w:rPr>
            </w:pPr>
            <w:bookmarkStart w:id="27" w:name="_Toc50711557"/>
            <w:r>
              <w:rPr>
                <w:rFonts w:ascii="仿宋" w:eastAsia="仿宋" w:hAnsi="仿宋" w:cs="仿宋" w:hint="eastAsia"/>
                <w:color w:val="FF0000"/>
                <w:sz w:val="24"/>
                <w:szCs w:val="24"/>
                <w:highlight w:val="white"/>
              </w:rPr>
              <w:t>产品制造商家、品牌及</w:t>
            </w:r>
            <w:bookmarkStart w:id="28" w:name="_Toc50711558"/>
            <w:bookmarkEnd w:id="27"/>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8"/>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91BBD" w:rsidP="00391BBD">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数量</w:t>
            </w: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成交单价（元）（执行报价折扣率方式的价格，四舍五入保留小数点后一位）</w:t>
            </w:r>
          </w:p>
          <w:p w:rsidR="00353245" w:rsidRDefault="00353245">
            <w:pPr>
              <w:snapToGrid w:val="0"/>
              <w:spacing w:line="360" w:lineRule="auto"/>
              <w:jc w:val="center"/>
              <w:rPr>
                <w:rFonts w:ascii="仿宋" w:eastAsia="仿宋" w:hAnsi="仿宋" w:cs="仿宋"/>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91BBD" w:rsidP="00391BBD">
            <w:pPr>
              <w:tabs>
                <w:tab w:val="left" w:pos="402"/>
              </w:tabs>
              <w:snapToGrid w:val="0"/>
              <w:spacing w:line="360" w:lineRule="auto"/>
              <w:jc w:val="center"/>
              <w:rPr>
                <w:rFonts w:ascii="仿宋" w:eastAsia="仿宋" w:hAnsi="仿宋" w:cs="仿宋"/>
                <w:b/>
                <w:sz w:val="24"/>
                <w:szCs w:val="24"/>
                <w:highlight w:val="white"/>
              </w:rPr>
            </w:pPr>
            <w:r>
              <w:rPr>
                <w:rFonts w:ascii="仿宋" w:eastAsia="仿宋" w:hAnsi="仿宋" w:cs="仿宋" w:hint="eastAsia"/>
                <w:b/>
                <w:sz w:val="24"/>
                <w:szCs w:val="24"/>
                <w:highlight w:val="white"/>
              </w:rPr>
              <w:t>总金额</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353245" w:rsidTr="008D6CA0">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Cs w:val="21"/>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353245" w:rsidRDefault="00302EE3">
            <w:pPr>
              <w:pStyle w:val="13"/>
              <w:spacing w:line="360" w:lineRule="auto"/>
              <w:jc w:val="left"/>
              <w:rPr>
                <w:rFonts w:ascii="仿宋" w:eastAsia="仿宋" w:hAnsi="仿宋" w:cs="仿宋"/>
                <w:szCs w:val="24"/>
                <w:highlight w:val="white"/>
              </w:rPr>
            </w:pPr>
            <w:r>
              <w:rPr>
                <w:rFonts w:ascii="仿宋" w:eastAsia="仿宋" w:hAnsi="仿宋" w:cs="仿宋" w:hint="eastAsia"/>
                <w:b/>
                <w:bCs/>
                <w:szCs w:val="24"/>
                <w:highlight w:val="white"/>
              </w:rPr>
              <w:t>大写：</w:t>
            </w:r>
            <w:r>
              <w:rPr>
                <w:rFonts w:ascii="仿宋" w:eastAsia="仿宋" w:hAnsi="仿宋" w:cs="仿宋" w:hint="eastAsia"/>
                <w:szCs w:val="24"/>
                <w:highlight w:val="white"/>
              </w:rPr>
              <w:t xml:space="preserve"> 元          </w:t>
            </w:r>
            <w:r>
              <w:rPr>
                <w:rFonts w:ascii="仿宋" w:eastAsia="仿宋" w:hAnsi="仿宋" w:cs="仿宋" w:hint="eastAsia"/>
                <w:b/>
                <w:bCs/>
                <w:szCs w:val="24"/>
                <w:highlight w:val="white"/>
              </w:rPr>
              <w:t>小写：</w:t>
            </w:r>
            <w:r>
              <w:rPr>
                <w:rFonts w:ascii="仿宋" w:eastAsia="仿宋" w:hAnsi="仿宋" w:cs="仿宋" w:hint="eastAsia"/>
                <w:szCs w:val="24"/>
                <w:highlight w:val="white"/>
                <w:u w:val="single"/>
              </w:rPr>
              <w:t xml:space="preserve">         元</w:t>
            </w:r>
          </w:p>
          <w:p w:rsidR="00353245" w:rsidRDefault="00302EE3">
            <w:pPr>
              <w:pStyle w:val="13"/>
              <w:spacing w:line="360" w:lineRule="auto"/>
              <w:jc w:val="left"/>
              <w:rPr>
                <w:rFonts w:ascii="仿宋" w:eastAsia="仿宋" w:hAnsi="仿宋" w:cs="仿宋"/>
                <w:sz w:val="13"/>
                <w:szCs w:val="13"/>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rPr>
                <w:rFonts w:ascii="仿宋" w:eastAsia="仿宋" w:hAnsi="仿宋" w:cs="仿宋"/>
                <w:b/>
                <w:bCs/>
                <w:highlight w:val="white"/>
              </w:rPr>
            </w:pPr>
          </w:p>
        </w:tc>
      </w:tr>
    </w:tbl>
    <w:p w:rsidR="00353245" w:rsidRDefault="00302EE3">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353245" w:rsidRDefault="00302EE3">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9" w:name="_Toc7034"/>
      <w:bookmarkStart w:id="30" w:name="_Toc14921"/>
      <w:r>
        <w:rPr>
          <w:rFonts w:ascii="仿宋" w:eastAsia="仿宋" w:hAnsi="仿宋" w:cs="仿宋" w:hint="eastAsia"/>
          <w:sz w:val="24"/>
          <w:szCs w:val="24"/>
        </w:rPr>
        <w:t>“报价一览表”为多页的，每页均需由法定代表人/单位负责人或授权代表签字或盖供应商印章。</w:t>
      </w:r>
      <w:bookmarkEnd w:id="29"/>
      <w:bookmarkEnd w:id="30"/>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353245" w:rsidRDefault="00302EE3">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353245" w:rsidRDefault="00353245">
      <w:pPr>
        <w:spacing w:line="360" w:lineRule="auto"/>
        <w:rPr>
          <w:rFonts w:ascii="仿宋" w:eastAsia="仿宋" w:hAnsi="仿宋" w:cs="仿宋"/>
          <w:sz w:val="24"/>
          <w:szCs w:val="24"/>
        </w:rPr>
        <w:sectPr w:rsidR="00353245">
          <w:footerReference w:type="default" r:id="rId28"/>
          <w:pgSz w:w="11907" w:h="16840"/>
          <w:pgMar w:top="1440" w:right="1134" w:bottom="1440" w:left="1418" w:header="720" w:footer="720" w:gutter="0"/>
          <w:cols w:space="720"/>
          <w:docGrid w:linePitch="312"/>
        </w:sectPr>
      </w:pPr>
    </w:p>
    <w:p w:rsidR="00353245" w:rsidRDefault="00302EE3">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353245" w:rsidRDefault="00353245">
      <w:pPr>
        <w:spacing w:line="360" w:lineRule="auto"/>
        <w:rPr>
          <w:rFonts w:ascii="仿宋" w:eastAsia="仿宋" w:hAnsi="仿宋" w:cs="仿宋"/>
          <w:b/>
          <w:bCs/>
          <w:sz w:val="32"/>
          <w:szCs w:val="32"/>
        </w:rPr>
      </w:pPr>
    </w:p>
    <w:p w:rsidR="00353245" w:rsidRDefault="00302EE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353245" w:rsidRDefault="00302EE3">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353245">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353245" w:rsidRDefault="00353245">
            <w:pPr>
              <w:pStyle w:val="af1"/>
              <w:spacing w:line="360" w:lineRule="auto"/>
              <w:jc w:val="center"/>
              <w:rPr>
                <w:rFonts w:ascii="仿宋" w:eastAsia="仿宋" w:hAnsi="仿宋" w:cs="仿宋"/>
                <w:highlight w:val="white"/>
              </w:rPr>
            </w:pPr>
          </w:p>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备注</w:t>
            </w:r>
          </w:p>
        </w:tc>
      </w:tr>
      <w:tr w:rsidR="00353245">
        <w:trPr>
          <w:trHeight w:val="57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2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15"/>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bl>
    <w:p w:rsidR="00353245" w:rsidRDefault="00353245">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353245" w:rsidRDefault="00353245">
      <w:pPr>
        <w:spacing w:line="360" w:lineRule="auto"/>
        <w:rPr>
          <w:rFonts w:ascii="仿宋" w:eastAsia="仿宋" w:hAnsi="仿宋" w:cs="仿宋"/>
          <w:b/>
          <w:sz w:val="28"/>
          <w:szCs w:val="28"/>
        </w:rPr>
      </w:pP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353245" w:rsidRDefault="00302EE3" w:rsidP="00B753B9">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353245" w:rsidRDefault="00302EE3">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353245">
        <w:trPr>
          <w:trHeight w:val="606"/>
          <w:jc w:val="center"/>
        </w:trPr>
        <w:tc>
          <w:tcPr>
            <w:tcW w:w="956"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bl>
    <w:p w:rsidR="00353245" w:rsidRDefault="00353245" w:rsidP="00B753B9">
      <w:pPr>
        <w:spacing w:line="360" w:lineRule="auto"/>
        <w:ind w:firstLineChars="200" w:firstLine="482"/>
        <w:rPr>
          <w:rFonts w:ascii="仿宋" w:eastAsia="仿宋" w:hAnsi="仿宋" w:cs="仿宋"/>
          <w:b/>
          <w:sz w:val="24"/>
          <w:szCs w:val="24"/>
        </w:rPr>
      </w:pPr>
    </w:p>
    <w:p w:rsidR="00353245" w:rsidRDefault="00302EE3" w:rsidP="00B753B9">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353245" w:rsidRDefault="00353245" w:rsidP="00B753B9">
      <w:pPr>
        <w:widowControl/>
        <w:spacing w:line="360" w:lineRule="auto"/>
        <w:ind w:firstLineChars="196" w:firstLine="549"/>
        <w:jc w:val="left"/>
        <w:rPr>
          <w:rFonts w:ascii="仿宋" w:eastAsia="仿宋" w:hAnsi="仿宋" w:cs="仿宋"/>
          <w:sz w:val="28"/>
          <w:szCs w:val="28"/>
        </w:rPr>
      </w:pP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1" w:name="_Toc217446089"/>
      <w:r>
        <w:rPr>
          <w:rFonts w:ascii="仿宋" w:eastAsia="仿宋" w:hAnsi="仿宋" w:cs="仿宋" w:hint="eastAsia"/>
          <w:bCs/>
          <w:kern w:val="0"/>
          <w:sz w:val="24"/>
          <w:szCs w:val="24"/>
        </w:rPr>
        <w:lastRenderedPageBreak/>
        <w:t>附件7</w:t>
      </w:r>
    </w:p>
    <w:p w:rsidR="00353245" w:rsidRDefault="00302EE3">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1"/>
    </w:p>
    <w:p w:rsidR="00353245" w:rsidRDefault="00353245">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353245">
        <w:trPr>
          <w:cantSplit/>
          <w:trHeight w:val="600"/>
          <w:jc w:val="center"/>
        </w:trPr>
        <w:tc>
          <w:tcPr>
            <w:tcW w:w="720" w:type="dxa"/>
            <w:tcBorders>
              <w:top w:val="single" w:sz="4" w:space="0" w:color="auto"/>
            </w:tcBorders>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rPr>
                <w:rFonts w:ascii="仿宋" w:eastAsia="仿宋" w:hAnsi="仿宋" w:cs="仿宋"/>
                <w:color w:val="000000"/>
              </w:rPr>
            </w:pPr>
          </w:p>
        </w:tc>
        <w:tc>
          <w:tcPr>
            <w:tcW w:w="1440" w:type="dxa"/>
            <w:noWrap/>
            <w:vAlign w:val="center"/>
          </w:tcPr>
          <w:p w:rsidR="00353245" w:rsidRDefault="00353245">
            <w:pPr>
              <w:spacing w:line="360" w:lineRule="auto"/>
              <w:rPr>
                <w:rFonts w:ascii="仿宋" w:eastAsia="仿宋" w:hAnsi="仿宋" w:cs="仿宋"/>
                <w:color w:val="000000"/>
              </w:rPr>
            </w:pPr>
          </w:p>
        </w:tc>
        <w:tc>
          <w:tcPr>
            <w:tcW w:w="1320" w:type="dxa"/>
            <w:noWrap/>
            <w:vAlign w:val="center"/>
          </w:tcPr>
          <w:p w:rsidR="00353245" w:rsidRDefault="00353245">
            <w:pPr>
              <w:spacing w:line="360" w:lineRule="auto"/>
              <w:rPr>
                <w:rFonts w:ascii="仿宋" w:eastAsia="仿宋" w:hAnsi="仿宋" w:cs="仿宋"/>
                <w:color w:val="000000"/>
              </w:rPr>
            </w:pPr>
          </w:p>
        </w:tc>
        <w:tc>
          <w:tcPr>
            <w:tcW w:w="1161" w:type="dxa"/>
            <w:noWrap/>
            <w:vAlign w:val="center"/>
          </w:tcPr>
          <w:p w:rsidR="00353245" w:rsidRDefault="00353245">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510"/>
          <w:jc w:val="center"/>
        </w:trPr>
        <w:tc>
          <w:tcPr>
            <w:tcW w:w="7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50"/>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35"/>
          <w:jc w:val="center"/>
        </w:trPr>
        <w:tc>
          <w:tcPr>
            <w:tcW w:w="7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bl>
    <w:p w:rsidR="00353245" w:rsidRDefault="00302EE3">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353245" w:rsidRDefault="00302EE3">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sectPr w:rsidR="00353245" w:rsidSect="00353245">
      <w:footerReference w:type="even" r:id="rId29"/>
      <w:footerReference w:type="default" r:id="rId30"/>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D3E" w:rsidRDefault="00EF5D3E" w:rsidP="00353245">
      <w:r>
        <w:separator/>
      </w:r>
    </w:p>
  </w:endnote>
  <w:endnote w:type="continuationSeparator" w:id="1">
    <w:p w:rsidR="00EF5D3E" w:rsidRDefault="00EF5D3E" w:rsidP="0035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FCBD29EA-7567-4D6A-A415-93A733BEACAC}"/>
    <w:embedBold r:id="rId2" w:subsetted="1" w:fontKey="{0BD0EC69-4C23-4B2D-A3FD-D838352E9DB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filled="f" stroked="f">
          <v:textbox style="mso-fit-shape-to-text:t" inset="0,0,0,0">
            <w:txbxContent>
              <w:p w:rsidR="00356004" w:rsidRDefault="00356004">
                <w:pPr>
                  <w:pStyle w:val="a9"/>
                  <w:jc w:val="center"/>
                </w:pPr>
                <w:r w:rsidRPr="00DA0986">
                  <w:rPr>
                    <w:rFonts w:hint="eastAsia"/>
                  </w:rPr>
                  <w:fldChar w:fldCharType="begin"/>
                </w:r>
                <w:r>
                  <w:instrText xml:space="preserve"> PAGE   \* MERGEFORMAT </w:instrText>
                </w:r>
                <w:r w:rsidRPr="00DA0986">
                  <w:rPr>
                    <w:rFonts w:hint="eastAsia"/>
                  </w:rPr>
                  <w:fldChar w:fldCharType="separate"/>
                </w:r>
                <w:r w:rsidR="00391BBD" w:rsidRPr="00391BBD">
                  <w:rPr>
                    <w:rFonts w:hint="eastAsia"/>
                    <w:noProof/>
                    <w:lang w:val="zh-CN"/>
                  </w:rPr>
                  <w:t>３６</w:t>
                </w:r>
                <w:r>
                  <w:rPr>
                    <w:rFonts w:hint="eastAsia"/>
                    <w:lang w:val="zh-CN"/>
                  </w:rPr>
                  <w:fldChar w:fldCharType="end"/>
                </w:r>
              </w:p>
            </w:txbxContent>
          </v:textbox>
          <w10:wrap anchorx="margin"/>
        </v:shape>
      </w:pict>
    </w:r>
  </w:p>
  <w:p w:rsidR="00356004" w:rsidRDefault="0035600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356004" w:rsidRDefault="00356004">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ind w:right="360"/>
      <w:rPr>
        <w:rStyle w:val="ad"/>
        <w:kern w:val="0"/>
      </w:rPr>
    </w:pPr>
    <w:r w:rsidRPr="00DA0986">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filled="f" stroked="f">
          <v:textbox style="mso-fit-shape-to-text:t" inset="0,0,0,0">
            <w:txbxContent>
              <w:p w:rsidR="00356004" w:rsidRDefault="00356004">
                <w:pPr>
                  <w:pStyle w:val="a9"/>
                  <w:rPr>
                    <w:rStyle w:val="ad"/>
                  </w:rPr>
                </w:pPr>
                <w:r>
                  <w:fldChar w:fldCharType="begin"/>
                </w:r>
                <w:r>
                  <w:rPr>
                    <w:rStyle w:val="ad"/>
                  </w:rPr>
                  <w:instrText xml:space="preserve">PAGE  </w:instrText>
                </w:r>
                <w:r>
                  <w:fldChar w:fldCharType="separate"/>
                </w:r>
                <w:r w:rsidR="00391BBD">
                  <w:rPr>
                    <w:rStyle w:val="ad"/>
                    <w:noProof/>
                  </w:rPr>
                  <w:t>3</w:t>
                </w:r>
                <w:r>
                  <w:fldChar w:fldCharType="end"/>
                </w:r>
              </w:p>
            </w:txbxContent>
          </v:textbox>
          <w10:wrap anchorx="margin"/>
        </v:shape>
      </w:pict>
    </w:r>
  </w:p>
  <w:p w:rsidR="00356004" w:rsidRDefault="00356004">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v:textbox style="mso-fit-shape-to-text:t" inset="0,0,0,0">
            <w:txbxContent>
              <w:p w:rsidR="00356004" w:rsidRDefault="00356004">
                <w:pPr>
                  <w:pStyle w:val="a9"/>
                </w:pPr>
                <w:fldSimple w:instr=" PAGE  \* MERGEFORMAT ">
                  <w:r w:rsidR="00391BBD">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filled="f" stroked="f">
          <v:textbox style="mso-fit-shape-to-text:t" inset="0,0,0,0">
            <w:txbxContent>
              <w:p w:rsidR="00356004" w:rsidRDefault="00356004">
                <w:pPr>
                  <w:pStyle w:val="a9"/>
                  <w:rPr>
                    <w:rStyle w:val="ad"/>
                  </w:rPr>
                </w:pPr>
                <w:r>
                  <w:fldChar w:fldCharType="begin"/>
                </w:r>
                <w:r>
                  <w:rPr>
                    <w:rStyle w:val="ad"/>
                  </w:rPr>
                  <w:instrText xml:space="preserve">PAGE  </w:instrText>
                </w:r>
                <w:r>
                  <w:fldChar w:fldCharType="separate"/>
                </w:r>
                <w:r w:rsidR="00391BBD">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framePr w:wrap="around" w:vAnchor="text" w:hAnchor="margin" w:xAlign="center" w:y="1"/>
      <w:rPr>
        <w:rStyle w:val="ad"/>
      </w:rPr>
    </w:pPr>
    <w:r>
      <w:fldChar w:fldCharType="begin"/>
    </w:r>
    <w:r>
      <w:rPr>
        <w:rStyle w:val="ad"/>
      </w:rPr>
      <w:instrText xml:space="preserve">PAGE  </w:instrText>
    </w:r>
    <w:r>
      <w:fldChar w:fldCharType="end"/>
    </w:r>
  </w:p>
  <w:p w:rsidR="00356004" w:rsidRDefault="00356004">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filled="f" stroked="f">
          <v:textbox style="mso-fit-shape-to-text:t" inset="0,0,0,0">
            <w:txbxContent>
              <w:p w:rsidR="00356004" w:rsidRDefault="00356004">
                <w:pPr>
                  <w:pStyle w:val="a9"/>
                  <w:rPr>
                    <w:rStyle w:val="ad"/>
                  </w:rPr>
                </w:pPr>
                <w:r>
                  <w:fldChar w:fldCharType="begin"/>
                </w:r>
                <w:r>
                  <w:rPr>
                    <w:rStyle w:val="ad"/>
                  </w:rPr>
                  <w:instrText xml:space="preserve">PAGE  </w:instrText>
                </w:r>
                <w:r>
                  <w:fldChar w:fldCharType="separate"/>
                </w:r>
                <w:r w:rsidR="00391BBD">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D3E" w:rsidRDefault="00EF5D3E" w:rsidP="00353245">
      <w:r>
        <w:separator/>
      </w:r>
    </w:p>
  </w:footnote>
  <w:footnote w:type="continuationSeparator" w:id="1">
    <w:p w:rsidR="00EF5D3E" w:rsidRDefault="00EF5D3E" w:rsidP="00353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a"/>
    </w:pPr>
    <w:r w:rsidRPr="00DA0986">
      <w:rPr>
        <w:rFonts w:hint="eastAsia"/>
      </w:rPr>
      <w:fldChar w:fldCharType="begin"/>
    </w:r>
    <w:r>
      <w:instrText xml:space="preserve"> PAGE   \* MERGEFORMAT </w:instrText>
    </w:r>
    <w:r w:rsidRPr="00DA0986">
      <w:rPr>
        <w:rFonts w:hint="eastAsia"/>
      </w:rPr>
      <w:fldChar w:fldCharType="separate"/>
    </w:r>
    <w:r w:rsidR="00391BBD" w:rsidRPr="00391BBD">
      <w:rPr>
        <w:rFonts w:hint="eastAsia"/>
        <w:noProof/>
        <w:lang w:val="zh-CN"/>
      </w:rPr>
      <w:t>３６</w:t>
    </w:r>
    <w:r>
      <w:rPr>
        <w:rFonts w:hint="eastAsia"/>
        <w:lang w:val="zh-CN"/>
      </w:rPr>
      <w:fldChar w:fldCharType="end"/>
    </w:r>
  </w:p>
  <w:p w:rsidR="00356004" w:rsidRDefault="0035600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04" w:rsidRDefault="00356004">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39899629"/>
    <w:multiLevelType w:val="singleLevel"/>
    <w:tmpl w:val="39899629"/>
    <w:lvl w:ilvl="0">
      <w:start w:val="1"/>
      <w:numFmt w:val="decimal"/>
      <w:suff w:val="nothing"/>
      <w:lvlText w:val="%1、"/>
      <w:lvlJc w:val="left"/>
    </w:lvl>
  </w:abstractNum>
  <w:abstractNum w:abstractNumId="4">
    <w:nsid w:val="45946062"/>
    <w:multiLevelType w:val="singleLevel"/>
    <w:tmpl w:val="45946062"/>
    <w:lvl w:ilvl="0">
      <w:start w:val="1"/>
      <w:numFmt w:val="decimal"/>
      <w:suff w:val="nothing"/>
      <w:lvlText w:val="%1、"/>
      <w:lvlJc w:val="left"/>
    </w:lvl>
  </w:abstractNum>
  <w:abstractNum w:abstractNumId="5">
    <w:nsid w:val="4B2DF71E"/>
    <w:multiLevelType w:val="singleLevel"/>
    <w:tmpl w:val="4B2DF71E"/>
    <w:lvl w:ilvl="0">
      <w:start w:val="1"/>
      <w:numFmt w:val="decimal"/>
      <w:suff w:val="nothing"/>
      <w:lvlText w:val="%1、"/>
      <w:lvlJc w:val="left"/>
    </w:lvl>
  </w:abstractNum>
  <w:abstractNum w:abstractNumId="6">
    <w:nsid w:val="67811F4F"/>
    <w:multiLevelType w:val="singleLevel"/>
    <w:tmpl w:val="67811F4F"/>
    <w:lvl w:ilvl="0">
      <w:start w:val="1"/>
      <w:numFmt w:val="decimal"/>
      <w:suff w:val="nothing"/>
      <w:lvlText w:val="%1、"/>
      <w:lvlJc w:val="left"/>
    </w:lvl>
  </w:abstractNum>
  <w:abstractNum w:abstractNumId="7">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7"/>
  </w:num>
  <w:num w:numId="3">
    <w:abstractNumId w:val="3"/>
  </w:num>
  <w:num w:numId="4">
    <w:abstractNumId w:val="0"/>
  </w:num>
  <w:num w:numId="5">
    <w:abstractNumId w:val="5"/>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RmYWNmZTEzNDJiZTIyNzc4YWQwN2YyYjI1MDU1MTcifQ=="/>
  </w:docVars>
  <w:rsids>
    <w:rsidRoot w:val="00FE6547"/>
    <w:rsid w:val="000C64E6"/>
    <w:rsid w:val="001C7FB3"/>
    <w:rsid w:val="00201EF8"/>
    <w:rsid w:val="002415F6"/>
    <w:rsid w:val="002A6346"/>
    <w:rsid w:val="002A7A69"/>
    <w:rsid w:val="002B0F05"/>
    <w:rsid w:val="002B181A"/>
    <w:rsid w:val="002E2CD1"/>
    <w:rsid w:val="00302EE3"/>
    <w:rsid w:val="00353245"/>
    <w:rsid w:val="00356004"/>
    <w:rsid w:val="00375561"/>
    <w:rsid w:val="00391BBD"/>
    <w:rsid w:val="003F1DD9"/>
    <w:rsid w:val="003F7C9A"/>
    <w:rsid w:val="00437AB7"/>
    <w:rsid w:val="00493289"/>
    <w:rsid w:val="00560E87"/>
    <w:rsid w:val="00597223"/>
    <w:rsid w:val="005B1E5E"/>
    <w:rsid w:val="005C18AA"/>
    <w:rsid w:val="00604F97"/>
    <w:rsid w:val="00645A98"/>
    <w:rsid w:val="00671D95"/>
    <w:rsid w:val="0068601D"/>
    <w:rsid w:val="0069347E"/>
    <w:rsid w:val="006D5AA4"/>
    <w:rsid w:val="006E4CC0"/>
    <w:rsid w:val="007458A0"/>
    <w:rsid w:val="00761689"/>
    <w:rsid w:val="007B5904"/>
    <w:rsid w:val="007F3D60"/>
    <w:rsid w:val="007F550C"/>
    <w:rsid w:val="00822F06"/>
    <w:rsid w:val="00860A14"/>
    <w:rsid w:val="0087719D"/>
    <w:rsid w:val="008805E4"/>
    <w:rsid w:val="008929E0"/>
    <w:rsid w:val="008D6CA0"/>
    <w:rsid w:val="00926169"/>
    <w:rsid w:val="0097073B"/>
    <w:rsid w:val="009B65D2"/>
    <w:rsid w:val="009E6C56"/>
    <w:rsid w:val="00A30B5A"/>
    <w:rsid w:val="00A466FF"/>
    <w:rsid w:val="00A926F0"/>
    <w:rsid w:val="00AB4384"/>
    <w:rsid w:val="00AE4D9E"/>
    <w:rsid w:val="00AF0DF3"/>
    <w:rsid w:val="00B12DF6"/>
    <w:rsid w:val="00B30851"/>
    <w:rsid w:val="00B54D2D"/>
    <w:rsid w:val="00B56267"/>
    <w:rsid w:val="00B753B9"/>
    <w:rsid w:val="00B816DA"/>
    <w:rsid w:val="00BD4903"/>
    <w:rsid w:val="00BD50E5"/>
    <w:rsid w:val="00C10FC5"/>
    <w:rsid w:val="00C33C81"/>
    <w:rsid w:val="00C36632"/>
    <w:rsid w:val="00C50C0F"/>
    <w:rsid w:val="00C841A9"/>
    <w:rsid w:val="00C92B0D"/>
    <w:rsid w:val="00CD71F1"/>
    <w:rsid w:val="00D228FF"/>
    <w:rsid w:val="00D31697"/>
    <w:rsid w:val="00DA0986"/>
    <w:rsid w:val="00DD6D3D"/>
    <w:rsid w:val="00EB4AEE"/>
    <w:rsid w:val="00EC14AE"/>
    <w:rsid w:val="00EF2F22"/>
    <w:rsid w:val="00EF5D3E"/>
    <w:rsid w:val="00F64674"/>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353245"/>
    <w:pPr>
      <w:widowControl w:val="0"/>
      <w:jc w:val="both"/>
    </w:pPr>
    <w:rPr>
      <w:kern w:val="2"/>
      <w:sz w:val="21"/>
    </w:rPr>
  </w:style>
  <w:style w:type="paragraph" w:styleId="1">
    <w:name w:val="heading 1"/>
    <w:basedOn w:val="a"/>
    <w:next w:val="a"/>
    <w:link w:val="1Char"/>
    <w:qFormat/>
    <w:rsid w:val="00353245"/>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353245"/>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
    <w:name w:val="标题 5（有编号）（绿盟科技）"/>
    <w:basedOn w:val="20"/>
    <w:next w:val="a4"/>
    <w:qFormat/>
    <w:rsid w:val="00353245"/>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353245"/>
    <w:pPr>
      <w:widowControl w:val="0"/>
      <w:jc w:val="both"/>
    </w:pPr>
    <w:rPr>
      <w:rFonts w:ascii="Calibri" w:hAnsi="Calibri"/>
      <w:kern w:val="2"/>
      <w:sz w:val="21"/>
      <w:szCs w:val="22"/>
    </w:rPr>
  </w:style>
  <w:style w:type="paragraph" w:customStyle="1" w:styleId="a4">
    <w:name w:val="正文（绿盟科技）"/>
    <w:qFormat/>
    <w:rsid w:val="00353245"/>
    <w:pPr>
      <w:spacing w:line="300" w:lineRule="auto"/>
    </w:pPr>
    <w:rPr>
      <w:rFonts w:ascii="Arial" w:hAnsi="Arial" w:cs="黑体"/>
      <w:sz w:val="21"/>
      <w:szCs w:val="21"/>
    </w:rPr>
  </w:style>
  <w:style w:type="paragraph" w:styleId="a0">
    <w:name w:val="Normal Indent"/>
    <w:basedOn w:val="a"/>
    <w:link w:val="Char"/>
    <w:qFormat/>
    <w:rsid w:val="00353245"/>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0"/>
    <w:uiPriority w:val="99"/>
    <w:unhideWhenUsed/>
    <w:qFormat/>
    <w:rsid w:val="00353245"/>
    <w:pPr>
      <w:jc w:val="left"/>
    </w:pPr>
    <w:rPr>
      <w:rFonts w:ascii="宋体"/>
      <w:kern w:val="0"/>
      <w:sz w:val="34"/>
      <w:szCs w:val="22"/>
    </w:rPr>
  </w:style>
  <w:style w:type="paragraph" w:styleId="a6">
    <w:name w:val="Body Text"/>
    <w:basedOn w:val="a"/>
    <w:next w:val="a"/>
    <w:link w:val="Char1"/>
    <w:qFormat/>
    <w:rsid w:val="00353245"/>
    <w:pPr>
      <w:spacing w:after="120"/>
    </w:pPr>
  </w:style>
  <w:style w:type="paragraph" w:styleId="a7">
    <w:name w:val="Body Text Indent"/>
    <w:basedOn w:val="a"/>
    <w:link w:val="Char2"/>
    <w:qFormat/>
    <w:rsid w:val="00353245"/>
    <w:pPr>
      <w:ind w:firstLine="630"/>
    </w:pPr>
    <w:rPr>
      <w:sz w:val="32"/>
    </w:rPr>
  </w:style>
  <w:style w:type="paragraph" w:styleId="a8">
    <w:name w:val="Balloon Text"/>
    <w:basedOn w:val="a"/>
    <w:link w:val="Char3"/>
    <w:qFormat/>
    <w:rsid w:val="00353245"/>
    <w:rPr>
      <w:sz w:val="18"/>
      <w:szCs w:val="18"/>
    </w:rPr>
  </w:style>
  <w:style w:type="paragraph" w:styleId="a9">
    <w:name w:val="footer"/>
    <w:basedOn w:val="a"/>
    <w:link w:val="Char4"/>
    <w:uiPriority w:val="99"/>
    <w:unhideWhenUsed/>
    <w:qFormat/>
    <w:rsid w:val="00353245"/>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3532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245"/>
    <w:pPr>
      <w:spacing w:before="120" w:after="120" w:line="360" w:lineRule="auto"/>
      <w:ind w:firstLineChars="75" w:firstLine="180"/>
    </w:pPr>
    <w:rPr>
      <w:bCs/>
      <w:caps/>
      <w:sz w:val="24"/>
      <w:szCs w:val="24"/>
    </w:rPr>
  </w:style>
  <w:style w:type="paragraph" w:styleId="ab">
    <w:name w:val="Subtitle"/>
    <w:basedOn w:val="a"/>
    <w:next w:val="a"/>
    <w:link w:val="Char6"/>
    <w:qFormat/>
    <w:rsid w:val="00353245"/>
    <w:pPr>
      <w:spacing w:before="240" w:after="60" w:line="312" w:lineRule="auto"/>
      <w:jc w:val="center"/>
      <w:outlineLvl w:val="1"/>
    </w:pPr>
    <w:rPr>
      <w:rFonts w:ascii="Cambria" w:hAnsi="Cambria"/>
      <w:b/>
      <w:bCs/>
      <w:color w:val="000000"/>
      <w:kern w:val="28"/>
      <w:sz w:val="32"/>
      <w:szCs w:val="32"/>
    </w:rPr>
  </w:style>
  <w:style w:type="paragraph" w:styleId="ac">
    <w:name w:val="Normal (Web)"/>
    <w:basedOn w:val="a"/>
    <w:unhideWhenUsed/>
    <w:qFormat/>
    <w:rsid w:val="00353245"/>
    <w:pPr>
      <w:widowControl/>
      <w:spacing w:before="100" w:beforeAutospacing="1" w:after="100" w:afterAutospacing="1"/>
      <w:jc w:val="left"/>
    </w:pPr>
    <w:rPr>
      <w:rFonts w:ascii="宋体" w:hAnsi="宋体"/>
      <w:kern w:val="0"/>
      <w:sz w:val="24"/>
    </w:rPr>
  </w:style>
  <w:style w:type="character" w:styleId="ad">
    <w:name w:val="page number"/>
    <w:basedOn w:val="a1"/>
    <w:qFormat/>
    <w:rsid w:val="00353245"/>
  </w:style>
  <w:style w:type="character" w:styleId="ae">
    <w:name w:val="Hyperlink"/>
    <w:uiPriority w:val="99"/>
    <w:qFormat/>
    <w:rsid w:val="00353245"/>
    <w:rPr>
      <w:color w:val="0000FF"/>
      <w:u w:val="single"/>
    </w:rPr>
  </w:style>
  <w:style w:type="character" w:styleId="af">
    <w:name w:val="annotation reference"/>
    <w:basedOn w:val="a1"/>
    <w:qFormat/>
    <w:rsid w:val="00353245"/>
    <w:rPr>
      <w:sz w:val="21"/>
      <w:szCs w:val="21"/>
    </w:rPr>
  </w:style>
  <w:style w:type="character" w:customStyle="1" w:styleId="Char5">
    <w:name w:val="页眉 Char"/>
    <w:basedOn w:val="a1"/>
    <w:link w:val="aa"/>
    <w:uiPriority w:val="99"/>
    <w:semiHidden/>
    <w:qFormat/>
    <w:rsid w:val="00353245"/>
    <w:rPr>
      <w:sz w:val="18"/>
      <w:szCs w:val="18"/>
    </w:rPr>
  </w:style>
  <w:style w:type="character" w:customStyle="1" w:styleId="Char4">
    <w:name w:val="页脚 Char"/>
    <w:basedOn w:val="a1"/>
    <w:link w:val="a9"/>
    <w:uiPriority w:val="99"/>
    <w:semiHidden/>
    <w:qFormat/>
    <w:rsid w:val="00353245"/>
    <w:rPr>
      <w:sz w:val="18"/>
      <w:szCs w:val="18"/>
    </w:rPr>
  </w:style>
  <w:style w:type="character" w:customStyle="1" w:styleId="1Char">
    <w:name w:val="标题 1 Char"/>
    <w:basedOn w:val="a1"/>
    <w:link w:val="1"/>
    <w:qFormat/>
    <w:rsid w:val="00353245"/>
    <w:rPr>
      <w:rFonts w:ascii="黑体" w:eastAsia="黑体" w:hAnsi="黑体" w:cs="Times New Roman"/>
      <w:b/>
      <w:kern w:val="44"/>
      <w:sz w:val="32"/>
      <w:szCs w:val="32"/>
    </w:rPr>
  </w:style>
  <w:style w:type="character" w:customStyle="1" w:styleId="2Char">
    <w:name w:val="标题 2 Char"/>
    <w:basedOn w:val="a1"/>
    <w:link w:val="2"/>
    <w:qFormat/>
    <w:rsid w:val="00353245"/>
    <w:rPr>
      <w:rFonts w:ascii="Arial" w:eastAsia="黑体" w:hAnsi="Arial" w:cs="Times New Roman"/>
      <w:sz w:val="30"/>
      <w:szCs w:val="30"/>
    </w:rPr>
  </w:style>
  <w:style w:type="character" w:customStyle="1" w:styleId="Char1">
    <w:name w:val="正文文本 Char"/>
    <w:basedOn w:val="a1"/>
    <w:link w:val="a6"/>
    <w:uiPriority w:val="99"/>
    <w:qFormat/>
    <w:rsid w:val="00353245"/>
    <w:rPr>
      <w:rFonts w:ascii="Times New Roman" w:eastAsia="宋体" w:hAnsi="Times New Roman" w:cs="Times New Roman"/>
      <w:szCs w:val="20"/>
    </w:rPr>
  </w:style>
  <w:style w:type="character" w:customStyle="1" w:styleId="Char0">
    <w:name w:val="批注文字 Char"/>
    <w:basedOn w:val="a1"/>
    <w:link w:val="a5"/>
    <w:uiPriority w:val="99"/>
    <w:qFormat/>
    <w:rsid w:val="00353245"/>
    <w:rPr>
      <w:rFonts w:ascii="宋体" w:eastAsia="宋体" w:hAnsi="Times New Roman" w:cs="Times New Roman"/>
      <w:kern w:val="0"/>
      <w:sz w:val="34"/>
    </w:rPr>
  </w:style>
  <w:style w:type="character" w:customStyle="1" w:styleId="Char2">
    <w:name w:val="正文文本缩进 Char"/>
    <w:basedOn w:val="a1"/>
    <w:link w:val="a7"/>
    <w:qFormat/>
    <w:rsid w:val="00353245"/>
    <w:rPr>
      <w:rFonts w:ascii="Times New Roman" w:eastAsia="宋体" w:hAnsi="Times New Roman" w:cs="Times New Roman"/>
      <w:sz w:val="32"/>
      <w:szCs w:val="20"/>
    </w:rPr>
  </w:style>
  <w:style w:type="character" w:customStyle="1" w:styleId="Char3">
    <w:name w:val="批注框文本 Char"/>
    <w:basedOn w:val="a1"/>
    <w:link w:val="a8"/>
    <w:qFormat/>
    <w:rsid w:val="00353245"/>
    <w:rPr>
      <w:rFonts w:ascii="Times New Roman" w:eastAsia="宋体" w:hAnsi="Times New Roman" w:cs="Times New Roman"/>
      <w:sz w:val="18"/>
      <w:szCs w:val="18"/>
    </w:rPr>
  </w:style>
  <w:style w:type="paragraph" w:styleId="af0">
    <w:name w:val="List Paragraph"/>
    <w:basedOn w:val="a"/>
    <w:qFormat/>
    <w:rsid w:val="00353245"/>
    <w:pPr>
      <w:ind w:firstLineChars="200" w:firstLine="420"/>
    </w:pPr>
    <w:rPr>
      <w:szCs w:val="24"/>
    </w:rPr>
  </w:style>
  <w:style w:type="paragraph" w:customStyle="1" w:styleId="af1">
    <w:name w:val="表格"/>
    <w:basedOn w:val="a"/>
    <w:qFormat/>
    <w:rsid w:val="00353245"/>
    <w:pPr>
      <w:spacing w:line="400" w:lineRule="exact"/>
    </w:pPr>
    <w:rPr>
      <w:sz w:val="24"/>
      <w:szCs w:val="24"/>
    </w:rPr>
  </w:style>
  <w:style w:type="character" w:customStyle="1" w:styleId="Char">
    <w:name w:val="正文缩进 Char"/>
    <w:link w:val="a0"/>
    <w:qFormat/>
    <w:rsid w:val="00353245"/>
    <w:rPr>
      <w:rFonts w:ascii="宋体" w:eastAsia="宋体" w:hAnsi="宋体" w:cs="Times New Roman"/>
      <w:b/>
      <w:kern w:val="0"/>
      <w:sz w:val="24"/>
      <w:szCs w:val="24"/>
    </w:rPr>
  </w:style>
  <w:style w:type="character" w:customStyle="1" w:styleId="font31">
    <w:name w:val="font31"/>
    <w:basedOn w:val="a1"/>
    <w:qFormat/>
    <w:rsid w:val="00353245"/>
    <w:rPr>
      <w:rFonts w:ascii="宋体" w:eastAsia="宋体" w:hAnsi="宋体" w:cs="宋体" w:hint="eastAsia"/>
      <w:color w:val="0000FF"/>
      <w:sz w:val="28"/>
      <w:szCs w:val="28"/>
      <w:u w:val="none"/>
    </w:rPr>
  </w:style>
  <w:style w:type="character" w:customStyle="1" w:styleId="font01">
    <w:name w:val="font01"/>
    <w:basedOn w:val="a1"/>
    <w:qFormat/>
    <w:rsid w:val="00353245"/>
    <w:rPr>
      <w:rFonts w:ascii="宋体" w:eastAsia="宋体" w:hAnsi="宋体" w:cs="宋体" w:hint="eastAsia"/>
      <w:color w:val="000000"/>
      <w:sz w:val="28"/>
      <w:szCs w:val="28"/>
      <w:u w:val="none"/>
    </w:rPr>
  </w:style>
  <w:style w:type="paragraph" w:customStyle="1" w:styleId="11">
    <w:name w:val="正文_1"/>
    <w:next w:val="20"/>
    <w:qFormat/>
    <w:rsid w:val="00353245"/>
    <w:pPr>
      <w:widowControl w:val="0"/>
      <w:spacing w:line="480" w:lineRule="exact"/>
      <w:jc w:val="both"/>
    </w:pPr>
    <w:rPr>
      <w:kern w:val="2"/>
      <w:sz w:val="21"/>
      <w:szCs w:val="24"/>
    </w:rPr>
  </w:style>
  <w:style w:type="paragraph" w:customStyle="1" w:styleId="3">
    <w:name w:val="正文_3"/>
    <w:qFormat/>
    <w:rsid w:val="00353245"/>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353245"/>
    <w:pPr>
      <w:spacing w:after="120"/>
    </w:pPr>
    <w:rPr>
      <w:rFonts w:ascii="Times New Roman" w:hAnsi="Times New Roman"/>
      <w:kern w:val="0"/>
      <w:sz w:val="20"/>
      <w:szCs w:val="20"/>
    </w:rPr>
  </w:style>
  <w:style w:type="paragraph" w:customStyle="1" w:styleId="21">
    <w:name w:val="列出段落2"/>
    <w:basedOn w:val="a"/>
    <w:qFormat/>
    <w:rsid w:val="00353245"/>
    <w:pPr>
      <w:ind w:firstLineChars="200" w:firstLine="420"/>
    </w:pPr>
  </w:style>
  <w:style w:type="paragraph" w:customStyle="1" w:styleId="22">
    <w:name w:val="正文2"/>
    <w:qFormat/>
    <w:rsid w:val="00353245"/>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353245"/>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353245"/>
    <w:pPr>
      <w:widowControl w:val="0"/>
      <w:jc w:val="both"/>
    </w:pPr>
    <w:rPr>
      <w:rFonts w:ascii="Calibri" w:hAnsi="Calibri"/>
      <w:kern w:val="2"/>
      <w:sz w:val="21"/>
      <w:szCs w:val="22"/>
    </w:rPr>
  </w:style>
  <w:style w:type="character" w:customStyle="1" w:styleId="Char6">
    <w:name w:val="副标题 Char"/>
    <w:basedOn w:val="a1"/>
    <w:link w:val="ab"/>
    <w:qFormat/>
    <w:rsid w:val="00B30851"/>
    <w:rPr>
      <w:rFonts w:ascii="Cambria" w:hAnsi="Cambria"/>
      <w:b/>
      <w:bCs/>
      <w:color w:val="000000"/>
      <w:kern w:val="28"/>
      <w:sz w:val="32"/>
      <w:szCs w:val="32"/>
    </w:rPr>
  </w:style>
  <w:style w:type="table" w:styleId="af2">
    <w:name w:val="Table Grid"/>
    <w:basedOn w:val="a2"/>
    <w:qFormat/>
    <w:rsid w:val="00B308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文本_0"/>
    <w:basedOn w:val="11"/>
    <w:next w:val="11"/>
    <w:qFormat/>
    <w:rsid w:val="00B30851"/>
    <w:pPr>
      <w:spacing w:after="120"/>
    </w:pPr>
  </w:style>
  <w:style w:type="character" w:customStyle="1" w:styleId="font23">
    <w:name w:val="font23"/>
    <w:basedOn w:val="a1"/>
    <w:qFormat/>
    <w:rsid w:val="00B30851"/>
    <w:rPr>
      <w:rFonts w:ascii="新宋体" w:eastAsia="新宋体" w:hAnsi="新宋体" w:cs="新宋体" w:hint="eastAsia"/>
      <w:color w:val="000000"/>
      <w:sz w:val="20"/>
      <w:szCs w:val="20"/>
      <w:u w:val="none"/>
    </w:rPr>
  </w:style>
  <w:style w:type="paragraph" w:customStyle="1" w:styleId="Default">
    <w:name w:val="Default"/>
    <w:qFormat/>
    <w:rsid w:val="00B30851"/>
    <w:pPr>
      <w:widowControl w:val="0"/>
      <w:autoSpaceDE w:val="0"/>
      <w:autoSpaceDN w:val="0"/>
      <w:adjustRightInd w:val="0"/>
    </w:pPr>
    <w:rPr>
      <w:rFonts w:ascii="宋体" w:cs="宋体"/>
      <w:color w:val="000000"/>
      <w:sz w:val="24"/>
      <w:szCs w:val="24"/>
    </w:rPr>
  </w:style>
  <w:style w:type="character" w:customStyle="1" w:styleId="font51">
    <w:name w:val="font51"/>
    <w:basedOn w:val="a1"/>
    <w:qFormat/>
    <w:rsid w:val="00B30851"/>
    <w:rPr>
      <w:rFonts w:ascii="新宋体" w:eastAsia="新宋体" w:hAnsi="新宋体" w:cs="新宋体" w:hint="eastAsia"/>
      <w:b/>
      <w:bCs/>
      <w:color w:val="000000"/>
      <w:sz w:val="20"/>
      <w:szCs w:val="20"/>
      <w:u w:val="none"/>
    </w:rPr>
  </w:style>
  <w:style w:type="character" w:customStyle="1" w:styleId="font191">
    <w:name w:val="font191"/>
    <w:basedOn w:val="a1"/>
    <w:qFormat/>
    <w:rsid w:val="00B30851"/>
    <w:rPr>
      <w:rFonts w:ascii="Arial" w:hAnsi="Arial" w:cs="Arial"/>
      <w:color w:val="000000"/>
      <w:sz w:val="19"/>
      <w:szCs w:val="19"/>
      <w:u w:val="none"/>
    </w:rPr>
  </w:style>
  <w:style w:type="character" w:customStyle="1" w:styleId="font201">
    <w:name w:val="font201"/>
    <w:basedOn w:val="a1"/>
    <w:qFormat/>
    <w:rsid w:val="00B30851"/>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baike.baidu.com/item/%E6%95%B4%E4%BD%93%E6%84%9F/4951679?fromModule=lemma_inlin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6%95%B4%E4%BD%93%E6%84%9F/4951679?fromModule=lemma_inlink"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oter" Target="footer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44</Pages>
  <Words>3142</Words>
  <Characters>17914</Characters>
  <Application>Microsoft Office Word</Application>
  <DocSecurity>0</DocSecurity>
  <Lines>149</Lines>
  <Paragraphs>42</Paragraphs>
  <ScaleCrop>false</ScaleCrop>
  <Company>Microsoft</Company>
  <LinksUpToDate>false</LinksUpToDate>
  <CharactersWithSpaces>21014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cp:lastPrinted>2023-04-14T08:25:00Z</cp:lastPrinted>
  <dcterms:created xsi:type="dcterms:W3CDTF">2022-10-19T03:40:00Z</dcterms:created>
  <dcterms:modified xsi:type="dcterms:W3CDTF">2023-04-24T02:29:00Z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