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b/>
          <w:sz w:val="28"/>
          <w:szCs w:val="28"/>
          <w:bdr w:val="single" w:color="auto" w:sz="4" w:space="0"/>
          <w:lang w:eastAsia="zh-CN"/>
        </w:rPr>
      </w:pPr>
      <w:bookmarkStart w:id="0" w:name="_Toc193105917"/>
      <w:bookmarkStart w:id="1" w:name="_Toc350864514"/>
      <w:bookmarkStart w:id="2" w:name="_Toc193106174"/>
      <w:bookmarkStart w:id="3" w:name="_Toc193106063"/>
      <w:r>
        <w:rPr>
          <w:rFonts w:hint="eastAsia" w:ascii="黑体" w:hAnsi="黑体" w:eastAsia="黑体"/>
          <w:b/>
          <w:sz w:val="28"/>
          <w:szCs w:val="28"/>
          <w:bdr w:val="single" w:color="auto" w:sz="4" w:space="0"/>
        </w:rPr>
        <w:t>采购编号：</w:t>
      </w:r>
      <w:r>
        <w:rPr>
          <w:rFonts w:hint="eastAsia" w:ascii="黑体" w:hAnsi="黑体" w:eastAsia="黑体"/>
          <w:b/>
          <w:sz w:val="28"/>
          <w:szCs w:val="28"/>
          <w:bdr w:val="single" w:color="auto" w:sz="4" w:space="0"/>
          <w:lang w:eastAsia="zh-CN"/>
        </w:rPr>
        <w:t>竹医总采（询）【2022】7号</w:t>
      </w:r>
    </w:p>
    <w:p>
      <w:pPr>
        <w:rPr>
          <w:rFonts w:hint="eastAsia" w:ascii="黑体" w:hAnsi="黑体" w:eastAsia="黑体"/>
          <w:b/>
          <w:sz w:val="28"/>
          <w:szCs w:val="28"/>
          <w:bdr w:val="single" w:color="auto" w:sz="4" w:space="0"/>
        </w:rPr>
      </w:pPr>
    </w:p>
    <w:p>
      <w:pPr>
        <w:spacing w:line="1100" w:lineRule="exact"/>
        <w:jc w:val="center"/>
        <w:rPr>
          <w:rFonts w:hint="eastAsia" w:ascii="仿宋_GB2312" w:hAnsi="仿宋" w:eastAsia="仿宋_GB2312" w:cs="仿宋"/>
          <w:b/>
          <w:sz w:val="48"/>
          <w:szCs w:val="48"/>
          <w:lang w:eastAsia="zh-CN"/>
        </w:rPr>
      </w:pPr>
      <w:bookmarkStart w:id="28" w:name="_GoBack"/>
      <w:r>
        <w:rPr>
          <w:rFonts w:hint="eastAsia" w:ascii="仿宋_GB2312" w:hAnsi="仿宋" w:eastAsia="仿宋_GB2312" w:cs="仿宋"/>
          <w:b/>
          <w:sz w:val="48"/>
          <w:szCs w:val="48"/>
          <w:lang w:eastAsia="zh-CN"/>
        </w:rPr>
        <w:t>大竹县人民医院污水处理消毒粉采购项目</w:t>
      </w:r>
    </w:p>
    <w:bookmarkEnd w:id="28"/>
    <w:p>
      <w:pPr>
        <w:spacing w:line="1100" w:lineRule="exact"/>
        <w:jc w:val="center"/>
        <w:rPr>
          <w:rFonts w:hint="eastAsia" w:ascii="仿宋_GB2312" w:hAnsi="仿宋" w:eastAsia="仿宋_GB2312" w:cs="仿宋"/>
          <w:b/>
          <w:sz w:val="32"/>
          <w:szCs w:val="32"/>
          <w:lang w:eastAsia="zh-CN"/>
        </w:rPr>
      </w:pPr>
    </w:p>
    <w:p>
      <w:pPr>
        <w:spacing w:line="1100" w:lineRule="exact"/>
        <w:jc w:val="center"/>
        <w:rPr>
          <w:rFonts w:hint="eastAsia" w:ascii="黑体" w:hAnsi="黑体" w:eastAsia="黑体"/>
          <w:b/>
          <w:sz w:val="96"/>
        </w:rPr>
      </w:pPr>
      <w:r>
        <w:rPr>
          <w:rFonts w:hint="eastAsia" w:ascii="黑体" w:hAnsi="黑体" w:eastAsia="黑体"/>
          <w:b/>
          <w:sz w:val="96"/>
        </w:rPr>
        <w:t>询</w:t>
      </w:r>
    </w:p>
    <w:p>
      <w:pPr>
        <w:spacing w:line="1300" w:lineRule="exact"/>
        <w:jc w:val="center"/>
        <w:rPr>
          <w:rFonts w:hint="eastAsia" w:ascii="黑体" w:hAnsi="黑体" w:eastAsia="黑体"/>
          <w:b/>
          <w:sz w:val="96"/>
        </w:rPr>
      </w:pPr>
      <w:r>
        <w:rPr>
          <w:rFonts w:hint="eastAsia" w:ascii="黑体" w:hAnsi="黑体" w:eastAsia="黑体"/>
          <w:b/>
          <w:sz w:val="96"/>
        </w:rPr>
        <w:t>价</w:t>
      </w:r>
    </w:p>
    <w:p>
      <w:pPr>
        <w:spacing w:line="1300" w:lineRule="exact"/>
        <w:jc w:val="center"/>
        <w:rPr>
          <w:rFonts w:hint="eastAsia" w:ascii="黑体" w:hAnsi="黑体" w:eastAsia="黑体"/>
          <w:b/>
          <w:sz w:val="96"/>
        </w:rPr>
      </w:pPr>
      <w:r>
        <w:rPr>
          <w:rFonts w:hint="eastAsia" w:ascii="黑体" w:hAnsi="黑体" w:eastAsia="黑体"/>
          <w:b/>
          <w:sz w:val="96"/>
        </w:rPr>
        <w:t>文</w:t>
      </w:r>
    </w:p>
    <w:p>
      <w:pPr>
        <w:spacing w:line="1300" w:lineRule="exact"/>
        <w:jc w:val="center"/>
        <w:rPr>
          <w:rFonts w:hint="eastAsia" w:ascii="黑体" w:hAnsi="黑体" w:eastAsia="黑体"/>
          <w:b/>
          <w:sz w:val="96"/>
        </w:rPr>
      </w:pPr>
      <w:r>
        <w:rPr>
          <w:rFonts w:hint="eastAsia" w:ascii="黑体" w:hAnsi="黑体" w:eastAsia="黑体"/>
          <w:b/>
          <w:sz w:val="96"/>
        </w:rPr>
        <w:t>件</w:t>
      </w:r>
    </w:p>
    <w:p>
      <w:pPr>
        <w:rPr>
          <w:rFonts w:hint="eastAsia" w:ascii="黑体" w:hAnsi="黑体" w:eastAsia="黑体"/>
          <w:b/>
          <w:sz w:val="72"/>
          <w:szCs w:val="72"/>
        </w:rPr>
      </w:pPr>
    </w:p>
    <w:p>
      <w:pPr>
        <w:rPr>
          <w:rFonts w:hint="eastAsia" w:ascii="黑体" w:hAnsi="黑体" w:eastAsia="黑体"/>
          <w:b/>
          <w:sz w:val="72"/>
          <w:szCs w:val="72"/>
        </w:rPr>
      </w:pPr>
    </w:p>
    <w:p>
      <w:pPr>
        <w:spacing w:line="500" w:lineRule="exact"/>
        <w:jc w:val="center"/>
        <w:rPr>
          <w:rFonts w:hint="eastAsia" w:ascii="仿宋_GB2312" w:hAnsi="黑体" w:eastAsia="仿宋_GB2312"/>
          <w:b/>
          <w:sz w:val="32"/>
          <w:szCs w:val="32"/>
        </w:rPr>
      </w:pPr>
      <w:r>
        <w:rPr>
          <w:rFonts w:hint="eastAsia" w:ascii="仿宋_GB2312" w:hAnsi="黑体" w:eastAsia="仿宋_GB2312"/>
          <w:b/>
          <w:sz w:val="32"/>
          <w:szCs w:val="32"/>
        </w:rPr>
        <w:t>中国·四川（大竹）</w:t>
      </w:r>
    </w:p>
    <w:p>
      <w:pPr>
        <w:spacing w:line="500" w:lineRule="exact"/>
        <w:jc w:val="center"/>
        <w:rPr>
          <w:rFonts w:ascii="仿宋_GB2312" w:hAnsi="黑体" w:eastAsia="仿宋_GB2312"/>
          <w:b/>
          <w:sz w:val="32"/>
          <w:szCs w:val="32"/>
        </w:rPr>
      </w:pPr>
      <w:r>
        <w:rPr>
          <w:rFonts w:hint="eastAsia" w:ascii="仿宋_GB2312" w:hAnsi="黑体" w:eastAsia="仿宋_GB2312"/>
          <w:b/>
          <w:sz w:val="32"/>
          <w:szCs w:val="32"/>
        </w:rPr>
        <w:t>大竹县人民医院</w:t>
      </w:r>
    </w:p>
    <w:p>
      <w:pPr>
        <w:spacing w:line="500" w:lineRule="exact"/>
        <w:jc w:val="center"/>
        <w:rPr>
          <w:rFonts w:hint="eastAsia" w:ascii="仿宋" w:hAnsi="仿宋" w:eastAsia="仿宋"/>
        </w:rPr>
      </w:pPr>
      <w:r>
        <w:rPr>
          <w:rFonts w:hint="eastAsia" w:ascii="仿宋" w:hAnsi="仿宋" w:eastAsia="仿宋"/>
          <w:b/>
          <w:bCs/>
          <w:sz w:val="32"/>
          <w:szCs w:val="32"/>
          <w:lang w:val="zh-CN"/>
        </w:rPr>
        <w:t>二O二二年</w:t>
      </w:r>
      <w:r>
        <w:rPr>
          <w:rFonts w:hint="eastAsia" w:ascii="仿宋" w:hAnsi="仿宋" w:eastAsia="仿宋"/>
          <w:b/>
          <w:bCs/>
          <w:sz w:val="32"/>
          <w:szCs w:val="32"/>
          <w:lang w:val="en-US" w:eastAsia="zh-CN"/>
        </w:rPr>
        <w:t>六</w:t>
      </w:r>
      <w:r>
        <w:rPr>
          <w:rFonts w:hint="eastAsia" w:ascii="仿宋" w:hAnsi="仿宋" w:eastAsia="仿宋"/>
          <w:b/>
          <w:bCs/>
          <w:sz w:val="32"/>
          <w:szCs w:val="32"/>
          <w:lang w:val="zh-CN"/>
        </w:rPr>
        <w:t>月</w:t>
      </w:r>
    </w:p>
    <w:p>
      <w:pPr>
        <w:pStyle w:val="9"/>
        <w:spacing w:line="480" w:lineRule="auto"/>
        <w:ind w:firstLine="241"/>
        <w:jc w:val="center"/>
        <w:rPr>
          <w:rFonts w:hint="eastAsia" w:ascii="黑体" w:hAnsi="黑体" w:eastAsia="黑体"/>
          <w:sz w:val="44"/>
          <w:szCs w:val="44"/>
        </w:rPr>
      </w:pPr>
      <w:r>
        <w:rPr>
          <w:b/>
          <w:sz w:val="32"/>
          <w:szCs w:val="32"/>
        </w:rPr>
        <w:br w:type="page"/>
      </w:r>
      <w:r>
        <w:rPr>
          <w:rFonts w:hint="eastAsia" w:ascii="黑体" w:hAnsi="黑体" w:eastAsia="黑体"/>
          <w:sz w:val="44"/>
          <w:szCs w:val="44"/>
        </w:rPr>
        <w:t>目    录</w:t>
      </w:r>
    </w:p>
    <w:p>
      <w:pPr>
        <w:spacing w:line="700" w:lineRule="exact"/>
        <w:rPr>
          <w:rFonts w:hint="eastAsia" w:ascii="宋体" w:hAnsi="宋体"/>
          <w:b/>
          <w:sz w:val="28"/>
          <w:szCs w:val="28"/>
        </w:rPr>
      </w:pPr>
      <w:r>
        <w:rPr>
          <w:rFonts w:hint="eastAsia" w:ascii="宋体" w:hAnsi="宋体"/>
          <w:b/>
          <w:sz w:val="28"/>
          <w:szCs w:val="28"/>
        </w:rPr>
        <w:t>第一章 询价邀请…………………………………………………………  3</w:t>
      </w:r>
    </w:p>
    <w:p>
      <w:pPr>
        <w:spacing w:line="700" w:lineRule="exact"/>
        <w:rPr>
          <w:rFonts w:hint="eastAsia" w:ascii="宋体" w:hAnsi="宋体"/>
          <w:b/>
          <w:sz w:val="28"/>
          <w:szCs w:val="28"/>
        </w:rPr>
      </w:pPr>
      <w:r>
        <w:rPr>
          <w:rFonts w:hint="eastAsia" w:ascii="宋体" w:hAnsi="宋体"/>
          <w:b/>
          <w:sz w:val="28"/>
          <w:szCs w:val="28"/>
        </w:rPr>
        <w:t>第二章 询价须知…………………………………………………………  5</w:t>
      </w:r>
    </w:p>
    <w:p>
      <w:pPr>
        <w:spacing w:line="700" w:lineRule="exact"/>
        <w:rPr>
          <w:rFonts w:hint="eastAsia" w:ascii="宋体" w:hAnsi="宋体"/>
          <w:b/>
          <w:sz w:val="28"/>
          <w:szCs w:val="28"/>
          <w:lang w:val="en-US" w:eastAsia="zh-CN"/>
        </w:rPr>
      </w:pPr>
      <w:r>
        <w:rPr>
          <w:rFonts w:hint="eastAsia" w:ascii="宋体" w:hAnsi="宋体"/>
          <w:b/>
          <w:sz w:val="28"/>
          <w:szCs w:val="28"/>
        </w:rPr>
        <w:t>第三章 确定被询价的供应商数量………………………………………  1</w:t>
      </w:r>
      <w:r>
        <w:rPr>
          <w:rFonts w:hint="eastAsia" w:ascii="宋体" w:hAnsi="宋体"/>
          <w:b/>
          <w:sz w:val="28"/>
          <w:szCs w:val="28"/>
          <w:lang w:val="en-US" w:eastAsia="zh-CN"/>
        </w:rPr>
        <w:t>1</w:t>
      </w:r>
    </w:p>
    <w:p>
      <w:pPr>
        <w:spacing w:line="700" w:lineRule="exact"/>
        <w:rPr>
          <w:rFonts w:hint="eastAsia" w:ascii="宋体" w:hAnsi="宋体" w:eastAsia="宋体"/>
          <w:b/>
          <w:sz w:val="28"/>
          <w:szCs w:val="28"/>
          <w:lang w:eastAsia="zh-CN"/>
        </w:rPr>
      </w:pPr>
      <w:r>
        <w:rPr>
          <w:rFonts w:hint="eastAsia" w:ascii="宋体" w:hAnsi="宋体"/>
          <w:b/>
          <w:sz w:val="28"/>
          <w:szCs w:val="28"/>
        </w:rPr>
        <w:t>第四章 供应商的资格条件要求…………………………………………  1</w:t>
      </w:r>
      <w:r>
        <w:rPr>
          <w:rFonts w:hint="eastAsia" w:ascii="宋体" w:hAnsi="宋体"/>
          <w:b/>
          <w:sz w:val="28"/>
          <w:szCs w:val="28"/>
          <w:lang w:val="en-US" w:eastAsia="zh-CN"/>
        </w:rPr>
        <w:t>1</w:t>
      </w:r>
    </w:p>
    <w:p>
      <w:pPr>
        <w:spacing w:line="700" w:lineRule="exact"/>
        <w:rPr>
          <w:rFonts w:hint="eastAsia" w:ascii="宋体" w:hAnsi="宋体" w:eastAsia="宋体"/>
          <w:b/>
          <w:sz w:val="28"/>
          <w:szCs w:val="28"/>
          <w:lang w:eastAsia="zh-CN"/>
        </w:rPr>
      </w:pPr>
      <w:r>
        <w:rPr>
          <w:rFonts w:hint="eastAsia" w:ascii="宋体" w:hAnsi="宋体"/>
          <w:b/>
          <w:sz w:val="28"/>
          <w:szCs w:val="28"/>
        </w:rPr>
        <w:t>第五章 供应商应当提供的资格证明材料………………………………  1</w:t>
      </w:r>
      <w:r>
        <w:rPr>
          <w:rFonts w:hint="eastAsia" w:ascii="宋体" w:hAnsi="宋体"/>
          <w:b/>
          <w:sz w:val="28"/>
          <w:szCs w:val="28"/>
          <w:lang w:val="en-US" w:eastAsia="zh-CN"/>
        </w:rPr>
        <w:t>2</w:t>
      </w:r>
    </w:p>
    <w:p>
      <w:pPr>
        <w:spacing w:line="700" w:lineRule="exact"/>
        <w:rPr>
          <w:rFonts w:hint="eastAsia" w:ascii="宋体" w:hAnsi="宋体" w:eastAsia="宋体"/>
          <w:b/>
          <w:sz w:val="28"/>
          <w:szCs w:val="28"/>
          <w:lang w:eastAsia="zh-CN"/>
        </w:rPr>
      </w:pPr>
      <w:r>
        <w:rPr>
          <w:rFonts w:hint="eastAsia" w:ascii="宋体" w:hAnsi="宋体"/>
          <w:b/>
          <w:sz w:val="28"/>
          <w:szCs w:val="28"/>
        </w:rPr>
        <w:t>第六章 采购项目技术和商务要求………………………………………  1</w:t>
      </w:r>
      <w:r>
        <w:rPr>
          <w:rFonts w:hint="eastAsia" w:ascii="宋体" w:hAnsi="宋体"/>
          <w:b/>
          <w:sz w:val="28"/>
          <w:szCs w:val="28"/>
          <w:lang w:val="en-US" w:eastAsia="zh-CN"/>
        </w:rPr>
        <w:t>3</w:t>
      </w:r>
    </w:p>
    <w:p>
      <w:pPr>
        <w:spacing w:line="700" w:lineRule="exact"/>
        <w:rPr>
          <w:rFonts w:hint="eastAsia" w:ascii="宋体" w:hAnsi="宋体" w:eastAsia="宋体"/>
          <w:b/>
          <w:sz w:val="28"/>
          <w:szCs w:val="28"/>
          <w:lang w:eastAsia="zh-CN"/>
        </w:rPr>
      </w:pPr>
      <w:r>
        <w:rPr>
          <w:rFonts w:hint="eastAsia" w:ascii="宋体" w:hAnsi="宋体"/>
          <w:b/>
          <w:sz w:val="28"/>
          <w:szCs w:val="28"/>
        </w:rPr>
        <w:t>第七章 采购项目的价格构成……………………………………………  2</w:t>
      </w:r>
      <w:r>
        <w:rPr>
          <w:rFonts w:hint="eastAsia" w:ascii="宋体" w:hAnsi="宋体"/>
          <w:b/>
          <w:sz w:val="28"/>
          <w:szCs w:val="28"/>
          <w:lang w:val="en-US" w:eastAsia="zh-CN"/>
        </w:rPr>
        <w:t>4</w:t>
      </w:r>
    </w:p>
    <w:p>
      <w:pPr>
        <w:spacing w:line="700" w:lineRule="exact"/>
        <w:rPr>
          <w:rFonts w:hint="eastAsia" w:ascii="宋体" w:hAnsi="宋体" w:eastAsia="宋体"/>
          <w:b/>
          <w:sz w:val="28"/>
          <w:szCs w:val="28"/>
          <w:lang w:eastAsia="zh-CN"/>
        </w:rPr>
      </w:pPr>
      <w:r>
        <w:rPr>
          <w:rFonts w:hint="eastAsia" w:ascii="宋体" w:hAnsi="宋体"/>
          <w:b/>
          <w:sz w:val="28"/>
          <w:szCs w:val="28"/>
        </w:rPr>
        <w:t>第八章 体现满足采购需求、质量和服务相等的采购项目最低要求…  2</w:t>
      </w:r>
      <w:r>
        <w:rPr>
          <w:rFonts w:hint="eastAsia" w:ascii="宋体" w:hAnsi="宋体"/>
          <w:b/>
          <w:sz w:val="28"/>
          <w:szCs w:val="28"/>
          <w:lang w:val="en-US" w:eastAsia="zh-CN"/>
        </w:rPr>
        <w:t>4</w:t>
      </w:r>
    </w:p>
    <w:p>
      <w:pPr>
        <w:spacing w:line="700" w:lineRule="exact"/>
        <w:rPr>
          <w:rFonts w:hint="eastAsia" w:ascii="宋体" w:hAnsi="宋体" w:eastAsia="宋体"/>
          <w:b/>
          <w:sz w:val="28"/>
          <w:szCs w:val="28"/>
          <w:lang w:eastAsia="zh-CN"/>
        </w:rPr>
      </w:pPr>
      <w:r>
        <w:rPr>
          <w:rFonts w:hint="eastAsia" w:ascii="宋体" w:hAnsi="宋体"/>
          <w:b/>
          <w:sz w:val="28"/>
          <w:szCs w:val="28"/>
        </w:rPr>
        <w:t>第九章 报价文件编制要求………………………………………………  2</w:t>
      </w:r>
      <w:r>
        <w:rPr>
          <w:rFonts w:hint="eastAsia" w:ascii="宋体" w:hAnsi="宋体"/>
          <w:b/>
          <w:sz w:val="28"/>
          <w:szCs w:val="28"/>
          <w:lang w:val="en-US" w:eastAsia="zh-CN"/>
        </w:rPr>
        <w:t>5</w:t>
      </w:r>
    </w:p>
    <w:p>
      <w:pPr>
        <w:spacing w:line="700" w:lineRule="exact"/>
        <w:rPr>
          <w:rFonts w:hint="eastAsia" w:ascii="宋体" w:hAnsi="宋体" w:eastAsia="宋体"/>
          <w:b/>
          <w:sz w:val="28"/>
          <w:szCs w:val="28"/>
          <w:lang w:eastAsia="zh-CN"/>
        </w:rPr>
      </w:pPr>
      <w:r>
        <w:rPr>
          <w:rFonts w:hint="eastAsia" w:ascii="宋体" w:hAnsi="宋体"/>
          <w:b/>
          <w:sz w:val="28"/>
          <w:szCs w:val="28"/>
        </w:rPr>
        <w:t>第十章 询价程序和成交标准……………………………………………  2</w:t>
      </w:r>
      <w:r>
        <w:rPr>
          <w:rFonts w:hint="eastAsia" w:ascii="宋体" w:hAnsi="宋体"/>
          <w:b/>
          <w:sz w:val="28"/>
          <w:szCs w:val="28"/>
          <w:lang w:val="en-US" w:eastAsia="zh-CN"/>
        </w:rPr>
        <w:t>6</w:t>
      </w:r>
    </w:p>
    <w:p>
      <w:pPr>
        <w:spacing w:line="700" w:lineRule="exact"/>
        <w:rPr>
          <w:rFonts w:hint="eastAsia" w:ascii="宋体" w:hAnsi="宋体" w:eastAsia="宋体"/>
          <w:b/>
          <w:sz w:val="28"/>
          <w:szCs w:val="28"/>
          <w:lang w:eastAsia="zh-CN"/>
        </w:rPr>
      </w:pPr>
      <w:r>
        <w:rPr>
          <w:rFonts w:hint="eastAsia" w:ascii="宋体" w:hAnsi="宋体"/>
          <w:b/>
          <w:sz w:val="28"/>
          <w:szCs w:val="28"/>
        </w:rPr>
        <w:t>第十一章  报价文件相关文书格式……………………………………… 2</w:t>
      </w:r>
      <w:r>
        <w:rPr>
          <w:rFonts w:hint="eastAsia" w:ascii="宋体" w:hAnsi="宋体"/>
          <w:b/>
          <w:sz w:val="28"/>
          <w:szCs w:val="28"/>
          <w:lang w:val="en-US" w:eastAsia="zh-CN"/>
        </w:rPr>
        <w:t>7</w:t>
      </w:r>
    </w:p>
    <w:p>
      <w:pPr>
        <w:pStyle w:val="3"/>
        <w:ind w:firstLine="0" w:firstLineChars="0"/>
        <w:rPr>
          <w:rFonts w:hint="eastAsia"/>
        </w:rPr>
      </w:pPr>
    </w:p>
    <w:p>
      <w:pPr>
        <w:pStyle w:val="3"/>
        <w:ind w:firstLine="0" w:firstLineChars="0"/>
        <w:rPr>
          <w:rFonts w:hint="eastAsia"/>
        </w:rPr>
      </w:pPr>
    </w:p>
    <w:p>
      <w:pPr>
        <w:pStyle w:val="3"/>
        <w:ind w:firstLine="0" w:firstLineChars="0"/>
        <w:rPr>
          <w:rFonts w:hint="eastAsia"/>
        </w:rPr>
      </w:pPr>
    </w:p>
    <w:p>
      <w:pPr>
        <w:pStyle w:val="3"/>
        <w:ind w:firstLine="0" w:firstLineChars="0"/>
        <w:rPr>
          <w:rFonts w:hint="eastAsia"/>
        </w:rPr>
      </w:pPr>
    </w:p>
    <w:p>
      <w:pPr>
        <w:pStyle w:val="3"/>
        <w:ind w:firstLine="0" w:firstLineChars="0"/>
        <w:rPr>
          <w:rFonts w:hint="eastAsia"/>
        </w:rPr>
      </w:pPr>
    </w:p>
    <w:p>
      <w:pPr>
        <w:pStyle w:val="3"/>
        <w:ind w:firstLine="0" w:firstLineChars="0"/>
        <w:rPr>
          <w:rFonts w:hint="eastAsia"/>
        </w:rPr>
      </w:pPr>
    </w:p>
    <w:p>
      <w:pPr>
        <w:pStyle w:val="14"/>
        <w:spacing w:line="560" w:lineRule="exact"/>
        <w:ind w:firstLine="562"/>
        <w:jc w:val="center"/>
        <w:rPr>
          <w:rFonts w:hint="eastAsia" w:ascii="仿宋" w:hAnsi="仿宋" w:eastAsia="仿宋" w:cs="仿宋"/>
          <w:b/>
          <w:sz w:val="28"/>
          <w:szCs w:val="28"/>
        </w:rPr>
      </w:pPr>
      <w:r>
        <w:rPr>
          <w:rFonts w:hint="eastAsia" w:ascii="仿宋" w:hAnsi="仿宋" w:eastAsia="仿宋" w:cs="仿宋"/>
          <w:b/>
          <w:sz w:val="28"/>
          <w:szCs w:val="28"/>
        </w:rPr>
        <w:t>第一章   询价邀请</w:t>
      </w:r>
      <w:bookmarkEnd w:id="0"/>
      <w:bookmarkEnd w:id="1"/>
      <w:bookmarkEnd w:id="2"/>
      <w:bookmarkEnd w:id="3"/>
    </w:p>
    <w:p>
      <w:pPr>
        <w:pStyle w:val="14"/>
        <w:spacing w:line="360" w:lineRule="auto"/>
        <w:ind w:firstLine="560"/>
        <w:rPr>
          <w:rFonts w:ascii="仿宋" w:hAnsi="仿宋" w:eastAsia="仿宋" w:cs="仿宋"/>
          <w:sz w:val="28"/>
          <w:szCs w:val="28"/>
        </w:rPr>
      </w:pPr>
      <w:r>
        <w:rPr>
          <w:rFonts w:hint="eastAsia" w:ascii="仿宋" w:hAnsi="仿宋" w:eastAsia="仿宋" w:cs="仿宋"/>
          <w:sz w:val="28"/>
          <w:szCs w:val="28"/>
        </w:rPr>
        <w:t>我院拟以询价方式对《大竹县人民医院污水处理消毒粉项目》组织采购，兹邀请符合本次采购要求的供应商参加投标。</w:t>
      </w:r>
    </w:p>
    <w:p>
      <w:pPr>
        <w:pStyle w:val="14"/>
        <w:spacing w:line="360" w:lineRule="auto"/>
        <w:ind w:firstLine="560"/>
        <w:rPr>
          <w:rFonts w:hint="eastAsia" w:ascii="仿宋" w:hAnsi="仿宋" w:eastAsia="仿宋" w:cs="仿宋"/>
          <w:b/>
          <w:bCs/>
          <w:sz w:val="28"/>
          <w:szCs w:val="28"/>
          <w:lang w:eastAsia="zh-CN"/>
        </w:rPr>
      </w:pPr>
      <w:r>
        <w:rPr>
          <w:rFonts w:hint="eastAsia" w:ascii="仿宋" w:hAnsi="仿宋" w:eastAsia="仿宋" w:cs="仿宋"/>
          <w:b/>
          <w:bCs/>
          <w:sz w:val="28"/>
          <w:szCs w:val="28"/>
        </w:rPr>
        <w:t>1.采购编号：</w:t>
      </w:r>
      <w:r>
        <w:rPr>
          <w:rFonts w:hint="eastAsia" w:ascii="仿宋" w:hAnsi="仿宋" w:eastAsia="仿宋" w:cs="仿宋"/>
          <w:b/>
          <w:bCs/>
          <w:sz w:val="28"/>
          <w:szCs w:val="28"/>
          <w:lang w:eastAsia="zh-CN"/>
        </w:rPr>
        <w:t>竹医总采（询）【2022】7号</w:t>
      </w:r>
    </w:p>
    <w:p>
      <w:pPr>
        <w:pStyle w:val="14"/>
        <w:spacing w:line="360" w:lineRule="auto"/>
        <w:ind w:firstLine="560"/>
        <w:rPr>
          <w:rFonts w:hint="eastAsia" w:ascii="仿宋" w:hAnsi="仿宋" w:eastAsia="仿宋" w:cs="仿宋"/>
          <w:b/>
          <w:bCs/>
          <w:sz w:val="28"/>
          <w:szCs w:val="28"/>
          <w:lang w:eastAsia="zh-CN"/>
        </w:rPr>
      </w:pPr>
      <w:r>
        <w:rPr>
          <w:rFonts w:hint="eastAsia" w:ascii="仿宋" w:hAnsi="仿宋" w:eastAsia="仿宋" w:cs="仿宋"/>
          <w:b/>
          <w:bCs/>
          <w:sz w:val="28"/>
          <w:szCs w:val="28"/>
        </w:rPr>
        <w:t>2.采购项目：</w:t>
      </w:r>
      <w:r>
        <w:rPr>
          <w:rFonts w:hint="eastAsia" w:ascii="仿宋" w:hAnsi="仿宋" w:eastAsia="仿宋" w:cs="仿宋"/>
          <w:b/>
          <w:bCs/>
          <w:sz w:val="28"/>
          <w:szCs w:val="28"/>
          <w:lang w:eastAsia="zh-CN"/>
        </w:rPr>
        <w:t>大竹县人民医院污水处理消毒粉采购项目</w:t>
      </w:r>
    </w:p>
    <w:p>
      <w:pPr>
        <w:pStyle w:val="14"/>
        <w:spacing w:line="360" w:lineRule="auto"/>
        <w:ind w:firstLine="560"/>
        <w:rPr>
          <w:rFonts w:hint="eastAsia" w:ascii="仿宋" w:hAnsi="仿宋" w:eastAsia="仿宋" w:cs="仿宋"/>
          <w:b/>
          <w:bCs/>
          <w:sz w:val="28"/>
          <w:szCs w:val="28"/>
        </w:rPr>
      </w:pPr>
      <w:r>
        <w:rPr>
          <w:rFonts w:hint="eastAsia" w:ascii="仿宋" w:hAnsi="仿宋" w:eastAsia="仿宋" w:cs="仿宋"/>
          <w:b/>
          <w:bCs/>
          <w:sz w:val="28"/>
          <w:szCs w:val="28"/>
        </w:rPr>
        <w:t>3.报名时间和方式</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本次采购自</w:t>
      </w:r>
      <w:r>
        <w:rPr>
          <w:rFonts w:hint="eastAsia" w:ascii="仿宋" w:hAnsi="仿宋" w:eastAsia="仿宋" w:cs="仿宋"/>
          <w:color w:val="FF0000"/>
          <w:sz w:val="28"/>
          <w:szCs w:val="28"/>
          <w:u w:val="single"/>
        </w:rPr>
        <w:t>2022年</w:t>
      </w:r>
      <w:r>
        <w:rPr>
          <w:rFonts w:hint="eastAsia" w:ascii="仿宋" w:hAnsi="仿宋" w:eastAsia="仿宋" w:cs="仿宋"/>
          <w:color w:val="FF0000"/>
          <w:sz w:val="28"/>
          <w:szCs w:val="28"/>
          <w:u w:val="single"/>
          <w:lang w:eastAsia="zh-CN"/>
        </w:rPr>
        <w:t>6</w:t>
      </w:r>
      <w:r>
        <w:rPr>
          <w:rFonts w:hint="eastAsia" w:ascii="仿宋" w:hAnsi="仿宋" w:eastAsia="仿宋" w:cs="仿宋"/>
          <w:color w:val="FF0000"/>
          <w:sz w:val="28"/>
          <w:szCs w:val="28"/>
          <w:u w:val="single"/>
        </w:rPr>
        <w:t>月</w:t>
      </w:r>
      <w:r>
        <w:rPr>
          <w:rFonts w:hint="eastAsia" w:ascii="仿宋" w:hAnsi="仿宋" w:eastAsia="仿宋" w:cs="仿宋"/>
          <w:color w:val="FF0000"/>
          <w:sz w:val="28"/>
          <w:szCs w:val="28"/>
          <w:u w:val="single"/>
          <w:lang w:val="en-US" w:eastAsia="zh-CN"/>
        </w:rPr>
        <w:t>7</w:t>
      </w:r>
      <w:r>
        <w:rPr>
          <w:rFonts w:hint="eastAsia" w:ascii="仿宋" w:hAnsi="仿宋" w:eastAsia="仿宋" w:cs="仿宋"/>
          <w:color w:val="FF0000"/>
          <w:sz w:val="28"/>
          <w:szCs w:val="28"/>
          <w:u w:val="single"/>
        </w:rPr>
        <w:t>日起至2022年</w:t>
      </w:r>
      <w:r>
        <w:rPr>
          <w:rFonts w:hint="eastAsia" w:ascii="仿宋" w:hAnsi="仿宋" w:eastAsia="仿宋" w:cs="仿宋"/>
          <w:color w:val="FF0000"/>
          <w:sz w:val="28"/>
          <w:szCs w:val="28"/>
          <w:u w:val="single"/>
          <w:lang w:eastAsia="zh-CN"/>
        </w:rPr>
        <w:t>6</w:t>
      </w:r>
      <w:r>
        <w:rPr>
          <w:rFonts w:hint="eastAsia" w:ascii="仿宋" w:hAnsi="仿宋" w:eastAsia="仿宋" w:cs="仿宋"/>
          <w:color w:val="FF0000"/>
          <w:sz w:val="28"/>
          <w:szCs w:val="28"/>
          <w:u w:val="single"/>
        </w:rPr>
        <w:t>月</w:t>
      </w:r>
      <w:r>
        <w:rPr>
          <w:rFonts w:hint="eastAsia" w:ascii="仿宋" w:hAnsi="仿宋" w:eastAsia="仿宋" w:cs="仿宋"/>
          <w:color w:val="FF0000"/>
          <w:sz w:val="28"/>
          <w:szCs w:val="28"/>
          <w:u w:val="single"/>
          <w:lang w:val="en-US" w:eastAsia="zh-CN"/>
        </w:rPr>
        <w:t>8</w:t>
      </w:r>
      <w:r>
        <w:rPr>
          <w:rFonts w:hint="eastAsia" w:ascii="仿宋" w:hAnsi="仿宋" w:eastAsia="仿宋" w:cs="仿宋"/>
          <w:color w:val="FF0000"/>
          <w:sz w:val="28"/>
          <w:szCs w:val="28"/>
          <w:u w:val="single"/>
        </w:rPr>
        <w:t>日09:00 - 17:00</w:t>
      </w:r>
      <w:r>
        <w:rPr>
          <w:rFonts w:hint="eastAsia" w:ascii="仿宋" w:hAnsi="仿宋" w:eastAsia="仿宋" w:cs="仿宋"/>
          <w:sz w:val="28"/>
          <w:szCs w:val="28"/>
        </w:rPr>
        <w:t>（北京时间）期间前往大竹县人民医院总务科办公室报名签到，逾期不予受理，供应商的报名资格不得转让。</w:t>
      </w:r>
    </w:p>
    <w:p>
      <w:pPr>
        <w:pStyle w:val="14"/>
        <w:spacing w:line="360" w:lineRule="auto"/>
        <w:ind w:firstLine="560"/>
        <w:rPr>
          <w:rFonts w:ascii="仿宋" w:hAnsi="仿宋" w:eastAsia="仿宋" w:cs="仿宋"/>
          <w:sz w:val="28"/>
          <w:szCs w:val="28"/>
        </w:rPr>
      </w:pPr>
      <w:r>
        <w:rPr>
          <w:rFonts w:hint="eastAsia" w:ascii="仿宋" w:hAnsi="仿宋" w:eastAsia="仿宋" w:cs="仿宋"/>
          <w:sz w:val="28"/>
          <w:szCs w:val="28"/>
        </w:rPr>
        <w:t>供应商通过登录大竹县人民医院官网，</w:t>
      </w:r>
    </w:p>
    <w:p>
      <w:pPr>
        <w:pStyle w:val="14"/>
        <w:spacing w:line="360" w:lineRule="auto"/>
        <w:ind w:firstLine="560"/>
        <w:rPr>
          <w:rFonts w:hint="eastAsia" w:ascii="仿宋" w:hAnsi="仿宋" w:eastAsia="仿宋" w:cs="仿宋"/>
          <w:sz w:val="28"/>
          <w:szCs w:val="28"/>
        </w:rPr>
      </w:pPr>
      <w:r>
        <w:rPr>
          <w:rFonts w:hint="eastAsia" w:ascii="仿宋" w:hAnsi="仿宋" w:eastAsia="仿宋" w:cs="仿宋"/>
          <w:color w:val="FF0000"/>
          <w:sz w:val="28"/>
          <w:szCs w:val="28"/>
        </w:rPr>
        <w:t>（https://www.scdz120.com/go.htm?k=zhao_biao_gong_gao&amp;url=tzgg_list）</w:t>
      </w:r>
      <w:r>
        <w:rPr>
          <w:rFonts w:hint="eastAsia" w:ascii="仿宋" w:hAnsi="仿宋" w:eastAsia="仿宋" w:cs="仿宋"/>
          <w:sz w:val="28"/>
          <w:szCs w:val="28"/>
        </w:rPr>
        <w:t>，获取项目采购文件，（咨询电话：0818-6096143）</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递交报价文件时，供应商的名称和采购编号应与报名时的供应商名称和采购编号一致。</w:t>
      </w:r>
    </w:p>
    <w:p>
      <w:pPr>
        <w:pStyle w:val="14"/>
        <w:spacing w:line="360" w:lineRule="auto"/>
        <w:ind w:firstLine="560"/>
        <w:rPr>
          <w:rFonts w:hint="eastAsia" w:ascii="仿宋" w:hAnsi="仿宋" w:eastAsia="仿宋" w:cs="仿宋"/>
          <w:sz w:val="28"/>
          <w:szCs w:val="28"/>
        </w:rPr>
      </w:pPr>
      <w:r>
        <w:rPr>
          <w:rFonts w:hint="eastAsia" w:ascii="仿宋" w:hAnsi="仿宋" w:eastAsia="仿宋" w:cs="仿宋"/>
          <w:b/>
          <w:bCs/>
          <w:sz w:val="28"/>
          <w:szCs w:val="28"/>
        </w:rPr>
        <w:t>4.严禁参加本次采购活动的供应商</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列入失信被执行人名单、重大税收违法案件当事人名单、采购严重违法失信行为记录名单中的供应商参加本项目的采购活动。</w:t>
      </w:r>
    </w:p>
    <w:p>
      <w:pPr>
        <w:pStyle w:val="14"/>
        <w:spacing w:line="360" w:lineRule="auto"/>
        <w:ind w:firstLine="560"/>
        <w:rPr>
          <w:rFonts w:ascii="仿宋" w:hAnsi="仿宋" w:eastAsia="仿宋" w:cs="仿宋"/>
          <w:b/>
          <w:bCs/>
          <w:sz w:val="28"/>
          <w:szCs w:val="28"/>
        </w:rPr>
      </w:pPr>
      <w:r>
        <w:rPr>
          <w:rFonts w:hint="eastAsia" w:ascii="仿宋" w:hAnsi="仿宋" w:eastAsia="仿宋" w:cs="仿宋"/>
          <w:b/>
          <w:bCs/>
          <w:sz w:val="28"/>
          <w:szCs w:val="28"/>
        </w:rPr>
        <w:t>5.投标文件递交</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(1)递交方式：供应商现场</w:t>
      </w:r>
      <w:r>
        <w:rPr>
          <w:rFonts w:ascii="仿宋" w:hAnsi="仿宋" w:eastAsia="仿宋" w:cs="仿宋"/>
          <w:sz w:val="28"/>
          <w:szCs w:val="28"/>
        </w:rPr>
        <w:t>递交</w:t>
      </w:r>
    </w:p>
    <w:p>
      <w:pPr>
        <w:pStyle w:val="14"/>
        <w:spacing w:line="360" w:lineRule="auto"/>
        <w:ind w:firstLine="560"/>
        <w:rPr>
          <w:rFonts w:ascii="仿宋" w:hAnsi="仿宋" w:eastAsia="仿宋" w:cs="仿宋"/>
          <w:color w:val="FF0000"/>
          <w:sz w:val="28"/>
          <w:szCs w:val="28"/>
        </w:rPr>
      </w:pPr>
      <w:r>
        <w:rPr>
          <w:rFonts w:hint="eastAsia" w:ascii="仿宋" w:hAnsi="仿宋" w:eastAsia="仿宋" w:cs="仿宋"/>
          <w:color w:val="FF0000"/>
          <w:sz w:val="28"/>
          <w:szCs w:val="28"/>
        </w:rPr>
        <w:t>①报名表一份；</w:t>
      </w:r>
    </w:p>
    <w:p>
      <w:pPr>
        <w:pStyle w:val="14"/>
        <w:spacing w:line="360" w:lineRule="auto"/>
        <w:ind w:firstLine="560"/>
        <w:rPr>
          <w:rFonts w:ascii="仿宋" w:hAnsi="仿宋" w:eastAsia="仿宋" w:cs="仿宋"/>
          <w:color w:val="FF0000"/>
          <w:sz w:val="28"/>
          <w:szCs w:val="28"/>
        </w:rPr>
      </w:pPr>
      <w:r>
        <w:rPr>
          <w:rFonts w:hint="eastAsia" w:ascii="仿宋" w:hAnsi="仿宋" w:eastAsia="仿宋" w:cs="仿宋"/>
          <w:color w:val="FF0000"/>
          <w:sz w:val="28"/>
          <w:szCs w:val="28"/>
        </w:rPr>
        <w:t>②采购项目报价文件一份（报价文件编制样式详见“第十一章  报价文件相关文书格式”）；</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)递交报价文件截止时间即 </w:t>
      </w:r>
      <w:r>
        <w:rPr>
          <w:rFonts w:hint="eastAsia" w:ascii="仿宋" w:hAnsi="仿宋" w:eastAsia="仿宋" w:cs="仿宋"/>
          <w:color w:val="FF0000"/>
          <w:sz w:val="28"/>
          <w:szCs w:val="28"/>
        </w:rPr>
        <w:t>2022</w:t>
      </w:r>
      <w:r>
        <w:rPr>
          <w:rFonts w:ascii="仿宋" w:hAnsi="仿宋" w:eastAsia="仿宋" w:cs="仿宋"/>
          <w:color w:val="FF0000"/>
          <w:sz w:val="28"/>
          <w:szCs w:val="28"/>
        </w:rPr>
        <w:t>年</w:t>
      </w:r>
      <w:r>
        <w:rPr>
          <w:rFonts w:hint="eastAsia" w:ascii="仿宋" w:hAnsi="仿宋" w:eastAsia="仿宋" w:cs="仿宋"/>
          <w:color w:val="FF0000"/>
          <w:sz w:val="28"/>
          <w:szCs w:val="28"/>
          <w:u w:val="single"/>
          <w:lang w:eastAsia="zh-CN"/>
        </w:rPr>
        <w:t>6</w:t>
      </w:r>
      <w:r>
        <w:rPr>
          <w:rFonts w:ascii="仿宋" w:hAnsi="仿宋" w:eastAsia="仿宋" w:cs="仿宋"/>
          <w:color w:val="FF0000"/>
          <w:sz w:val="28"/>
          <w:szCs w:val="28"/>
        </w:rPr>
        <w:t>月</w:t>
      </w:r>
      <w:r>
        <w:rPr>
          <w:rFonts w:hint="eastAsia" w:ascii="仿宋" w:hAnsi="仿宋" w:eastAsia="仿宋" w:cs="仿宋"/>
          <w:color w:val="FF0000"/>
          <w:sz w:val="28"/>
          <w:szCs w:val="28"/>
          <w:u w:val="single"/>
          <w:lang w:eastAsia="zh-CN"/>
        </w:rPr>
        <w:t>1</w:t>
      </w:r>
      <w:r>
        <w:rPr>
          <w:rFonts w:hint="eastAsia" w:ascii="仿宋" w:hAnsi="仿宋" w:eastAsia="仿宋" w:cs="仿宋"/>
          <w:color w:val="FF0000"/>
          <w:sz w:val="28"/>
          <w:szCs w:val="28"/>
          <w:u w:val="single"/>
          <w:lang w:val="en-US" w:eastAsia="zh-CN"/>
        </w:rPr>
        <w:t>0</w:t>
      </w:r>
      <w:r>
        <w:rPr>
          <w:rFonts w:hint="eastAsia" w:ascii="仿宋" w:hAnsi="仿宋" w:eastAsia="仿宋" w:cs="仿宋"/>
          <w:color w:val="FF0000"/>
          <w:sz w:val="28"/>
          <w:szCs w:val="28"/>
        </w:rPr>
        <w:t xml:space="preserve"> </w:t>
      </w:r>
      <w:r>
        <w:rPr>
          <w:rFonts w:ascii="仿宋" w:hAnsi="仿宋" w:eastAsia="仿宋" w:cs="仿宋"/>
          <w:color w:val="FF0000"/>
          <w:sz w:val="28"/>
          <w:szCs w:val="28"/>
        </w:rPr>
        <w:t>日</w:t>
      </w:r>
      <w:r>
        <w:rPr>
          <w:rFonts w:hint="eastAsia" w:ascii="仿宋" w:hAnsi="仿宋" w:eastAsia="仿宋" w:cs="仿宋"/>
          <w:sz w:val="28"/>
          <w:szCs w:val="28"/>
        </w:rPr>
        <w:t>09：</w:t>
      </w:r>
      <w:r>
        <w:rPr>
          <w:rFonts w:hint="eastAsia" w:ascii="仿宋" w:hAnsi="仿宋" w:eastAsia="仿宋" w:cs="仿宋"/>
          <w:sz w:val="28"/>
          <w:szCs w:val="28"/>
          <w:lang w:eastAsia="zh-CN"/>
        </w:rPr>
        <w:t>3</w:t>
      </w:r>
      <w:r>
        <w:rPr>
          <w:rFonts w:hint="eastAsia" w:ascii="仿宋" w:hAnsi="仿宋" w:eastAsia="仿宋" w:cs="仿宋"/>
          <w:sz w:val="28"/>
          <w:szCs w:val="28"/>
        </w:rPr>
        <w:t>0 时（北京时间）</w:t>
      </w:r>
      <w:r>
        <w:rPr>
          <w:rFonts w:ascii="仿宋" w:hAnsi="仿宋" w:eastAsia="仿宋" w:cs="仿宋"/>
          <w:sz w:val="28"/>
          <w:szCs w:val="28"/>
        </w:rPr>
        <w:t>。必须在</w:t>
      </w:r>
      <w:r>
        <w:rPr>
          <w:rFonts w:hint="eastAsia" w:ascii="仿宋" w:hAnsi="仿宋" w:eastAsia="仿宋" w:cs="仿宋"/>
          <w:sz w:val="28"/>
          <w:szCs w:val="28"/>
        </w:rPr>
        <w:t>投标</w:t>
      </w:r>
      <w:r>
        <w:rPr>
          <w:rFonts w:ascii="仿宋" w:hAnsi="仿宋" w:eastAsia="仿宋" w:cs="仿宋"/>
          <w:sz w:val="28"/>
          <w:szCs w:val="28"/>
        </w:rPr>
        <w:t>截止时间前送达开标地点。</w:t>
      </w:r>
      <w:r>
        <w:rPr>
          <w:rFonts w:hint="eastAsia" w:ascii="仿宋" w:hAnsi="仿宋" w:eastAsia="仿宋" w:cs="仿宋"/>
          <w:sz w:val="28"/>
          <w:szCs w:val="28"/>
        </w:rPr>
        <w:t>未报名、</w:t>
      </w:r>
      <w:r>
        <w:rPr>
          <w:rFonts w:ascii="仿宋" w:hAnsi="仿宋" w:eastAsia="仿宋" w:cs="仿宋"/>
          <w:sz w:val="28"/>
          <w:szCs w:val="28"/>
        </w:rPr>
        <w:t>逾期送达</w:t>
      </w:r>
      <w:r>
        <w:rPr>
          <w:rFonts w:hint="eastAsia" w:ascii="仿宋" w:hAnsi="仿宋" w:eastAsia="仿宋" w:cs="仿宋"/>
          <w:sz w:val="28"/>
          <w:szCs w:val="28"/>
        </w:rPr>
        <w:t>、</w:t>
      </w:r>
      <w:r>
        <w:rPr>
          <w:rFonts w:ascii="仿宋" w:hAnsi="仿宋" w:eastAsia="仿宋" w:cs="仿宋"/>
          <w:sz w:val="28"/>
          <w:szCs w:val="28"/>
        </w:rPr>
        <w:t>密封</w:t>
      </w:r>
      <w:r>
        <w:rPr>
          <w:rFonts w:hint="eastAsia" w:ascii="仿宋" w:hAnsi="仿宋" w:eastAsia="仿宋" w:cs="仿宋"/>
          <w:sz w:val="28"/>
          <w:szCs w:val="28"/>
          <w:lang w:val="en-US" w:eastAsia="zh-CN"/>
        </w:rPr>
        <w:t>签字</w:t>
      </w:r>
      <w:r>
        <w:rPr>
          <w:rFonts w:ascii="仿宋" w:hAnsi="仿宋" w:eastAsia="仿宋" w:cs="仿宋"/>
          <w:sz w:val="28"/>
          <w:szCs w:val="28"/>
        </w:rPr>
        <w:t>和标注不符合本</w:t>
      </w:r>
      <w:r>
        <w:rPr>
          <w:rFonts w:hint="eastAsia" w:ascii="仿宋" w:hAnsi="仿宋" w:eastAsia="仿宋" w:cs="仿宋"/>
          <w:sz w:val="28"/>
          <w:szCs w:val="28"/>
        </w:rPr>
        <w:t>采购</w:t>
      </w:r>
      <w:r>
        <w:rPr>
          <w:rFonts w:ascii="仿宋" w:hAnsi="仿宋" w:eastAsia="仿宋" w:cs="仿宋"/>
          <w:sz w:val="28"/>
          <w:szCs w:val="28"/>
        </w:rPr>
        <w:t>文件规定的</w:t>
      </w:r>
      <w:r>
        <w:rPr>
          <w:rFonts w:hint="eastAsia" w:ascii="仿宋" w:hAnsi="仿宋" w:eastAsia="仿宋" w:cs="仿宋"/>
          <w:sz w:val="28"/>
          <w:szCs w:val="28"/>
        </w:rPr>
        <w:t>报价</w:t>
      </w:r>
      <w:r>
        <w:rPr>
          <w:rFonts w:ascii="仿宋" w:hAnsi="仿宋" w:eastAsia="仿宋" w:cs="仿宋"/>
          <w:sz w:val="28"/>
          <w:szCs w:val="28"/>
        </w:rPr>
        <w:t>文件</w:t>
      </w:r>
      <w:r>
        <w:rPr>
          <w:rFonts w:hint="eastAsia" w:ascii="仿宋" w:hAnsi="仿宋" w:eastAsia="仿宋" w:cs="仿宋"/>
          <w:sz w:val="28"/>
          <w:szCs w:val="28"/>
        </w:rPr>
        <w:t>，不予受理</w:t>
      </w:r>
      <w:r>
        <w:rPr>
          <w:rFonts w:ascii="仿宋" w:hAnsi="仿宋" w:eastAsia="仿宋" w:cs="仿宋"/>
          <w:sz w:val="28"/>
          <w:szCs w:val="28"/>
        </w:rPr>
        <w:t>。</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ascii="仿宋" w:hAnsi="仿宋" w:eastAsia="仿宋" w:cs="仿宋"/>
          <w:sz w:val="28"/>
          <w:szCs w:val="28"/>
        </w:rPr>
        <w:t>本次</w:t>
      </w:r>
      <w:r>
        <w:rPr>
          <w:rFonts w:hint="eastAsia" w:ascii="仿宋" w:hAnsi="仿宋" w:eastAsia="仿宋" w:cs="仿宋"/>
          <w:sz w:val="28"/>
          <w:szCs w:val="28"/>
        </w:rPr>
        <w:t>询价</w:t>
      </w:r>
      <w:r>
        <w:rPr>
          <w:rFonts w:ascii="仿宋" w:hAnsi="仿宋" w:eastAsia="仿宋" w:cs="仿宋"/>
          <w:sz w:val="28"/>
          <w:szCs w:val="28"/>
        </w:rPr>
        <w:t>采购不接受邮寄的</w:t>
      </w:r>
      <w:r>
        <w:rPr>
          <w:rFonts w:hint="eastAsia" w:ascii="仿宋" w:hAnsi="仿宋" w:eastAsia="仿宋" w:cs="仿宋"/>
          <w:sz w:val="28"/>
          <w:szCs w:val="28"/>
        </w:rPr>
        <w:t>报价</w:t>
      </w:r>
      <w:r>
        <w:rPr>
          <w:rFonts w:ascii="仿宋" w:hAnsi="仿宋" w:eastAsia="仿宋" w:cs="仿宋"/>
          <w:sz w:val="28"/>
          <w:szCs w:val="28"/>
        </w:rPr>
        <w:t>文件。</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)递交报价文件、询价地点：大竹县人民医院总务科办公室（四川省达州市大竹县青年路99号）。</w:t>
      </w:r>
    </w:p>
    <w:p>
      <w:pPr>
        <w:pStyle w:val="14"/>
        <w:spacing w:line="360" w:lineRule="auto"/>
        <w:ind w:firstLine="560"/>
        <w:rPr>
          <w:rFonts w:ascii="仿宋" w:hAnsi="仿宋" w:eastAsia="仿宋" w:cs="仿宋"/>
          <w:b/>
          <w:bCs/>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.评审</w:t>
      </w:r>
    </w:p>
    <w:p>
      <w:pPr>
        <w:pStyle w:val="14"/>
        <w:spacing w:line="360" w:lineRule="auto"/>
        <w:ind w:firstLine="560"/>
        <w:rPr>
          <w:rFonts w:ascii="仿宋" w:hAnsi="仿宋" w:eastAsia="仿宋" w:cs="仿宋"/>
          <w:sz w:val="28"/>
          <w:szCs w:val="28"/>
        </w:rPr>
      </w:pPr>
      <w:r>
        <w:rPr>
          <w:rFonts w:hint="eastAsia" w:ascii="仿宋" w:hAnsi="仿宋" w:eastAsia="仿宋" w:cs="仿宋"/>
          <w:sz w:val="28"/>
          <w:szCs w:val="28"/>
        </w:rPr>
        <w:t>评审</w:t>
      </w:r>
      <w:r>
        <w:rPr>
          <w:rFonts w:ascii="仿宋" w:hAnsi="仿宋" w:eastAsia="仿宋" w:cs="仿宋"/>
          <w:sz w:val="28"/>
          <w:szCs w:val="28"/>
        </w:rPr>
        <w:t>时间</w:t>
      </w:r>
      <w:r>
        <w:rPr>
          <w:rFonts w:hint="eastAsia" w:ascii="仿宋" w:hAnsi="仿宋" w:eastAsia="仿宋" w:cs="仿宋"/>
          <w:sz w:val="28"/>
          <w:szCs w:val="28"/>
        </w:rPr>
        <w:t>：本项目非即日开标，由采购人监审部门受理后，择日进行现场开标工作。</w:t>
      </w:r>
    </w:p>
    <w:p>
      <w:pPr>
        <w:pStyle w:val="14"/>
        <w:spacing w:line="360" w:lineRule="auto"/>
        <w:ind w:firstLine="560"/>
        <w:rPr>
          <w:rFonts w:ascii="仿宋" w:hAnsi="仿宋" w:eastAsia="仿宋" w:cs="仿宋"/>
          <w:b/>
          <w:bCs/>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.信息发布</w:t>
      </w:r>
    </w:p>
    <w:p>
      <w:pPr>
        <w:pStyle w:val="14"/>
        <w:spacing w:line="360" w:lineRule="auto"/>
        <w:ind w:firstLine="560"/>
        <w:rPr>
          <w:rFonts w:ascii="仿宋" w:hAnsi="仿宋" w:eastAsia="仿宋" w:cs="仿宋"/>
          <w:sz w:val="28"/>
          <w:szCs w:val="28"/>
        </w:rPr>
      </w:pPr>
      <w:r>
        <w:rPr>
          <w:rFonts w:hint="eastAsia" w:ascii="仿宋" w:hAnsi="仿宋" w:eastAsia="仿宋" w:cs="仿宋"/>
          <w:sz w:val="28"/>
          <w:szCs w:val="28"/>
        </w:rPr>
        <w:t>本采购邀请在大竹县人民医院官网，</w:t>
      </w:r>
    </w:p>
    <w:p>
      <w:pPr>
        <w:pStyle w:val="14"/>
        <w:spacing w:line="360" w:lineRule="auto"/>
        <w:ind w:firstLine="560"/>
        <w:rPr>
          <w:rFonts w:hint="eastAsia" w:ascii="仿宋" w:hAnsi="仿宋" w:eastAsia="仿宋" w:cs="仿宋"/>
          <w:sz w:val="28"/>
          <w:szCs w:val="28"/>
        </w:rPr>
      </w:pPr>
      <w:r>
        <w:rPr>
          <w:rFonts w:hint="eastAsia" w:ascii="仿宋" w:hAnsi="仿宋" w:eastAsia="仿宋" w:cs="仿宋"/>
          <w:color w:val="FF0000"/>
          <w:sz w:val="28"/>
          <w:szCs w:val="28"/>
        </w:rPr>
        <w:t>（https://www.scdz120.com/go.htm?k=zhao_biao_gong_gao&amp;url=tzgg_list）</w:t>
      </w:r>
      <w:r>
        <w:rPr>
          <w:rFonts w:hint="eastAsia" w:ascii="仿宋" w:hAnsi="仿宋" w:eastAsia="仿宋" w:cs="仿宋"/>
          <w:sz w:val="28"/>
          <w:szCs w:val="28"/>
        </w:rPr>
        <w:t>上以公告形式发布。</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w:t>
      </w:r>
      <w:r>
        <w:rPr>
          <w:rFonts w:ascii="仿宋" w:hAnsi="仿宋" w:eastAsia="仿宋" w:cs="仿宋"/>
          <w:sz w:val="28"/>
          <w:szCs w:val="28"/>
        </w:rPr>
        <w:t>在</w:t>
      </w:r>
      <w:r>
        <w:rPr>
          <w:rFonts w:hint="eastAsia" w:ascii="仿宋" w:hAnsi="仿宋" w:eastAsia="仿宋" w:cs="仿宋"/>
          <w:sz w:val="28"/>
          <w:szCs w:val="28"/>
        </w:rPr>
        <w:t>大竹县人民医院官网</w:t>
      </w:r>
      <w:r>
        <w:rPr>
          <w:rFonts w:ascii="仿宋" w:hAnsi="仿宋" w:eastAsia="仿宋" w:cs="仿宋"/>
          <w:sz w:val="28"/>
          <w:szCs w:val="28"/>
        </w:rPr>
        <w:t>发布</w:t>
      </w:r>
      <w:r>
        <w:rPr>
          <w:rFonts w:hint="eastAsia" w:ascii="仿宋" w:hAnsi="仿宋" w:eastAsia="仿宋" w:cs="仿宋"/>
          <w:sz w:val="28"/>
          <w:szCs w:val="28"/>
        </w:rPr>
        <w:t>的</w:t>
      </w:r>
      <w:r>
        <w:rPr>
          <w:rFonts w:ascii="仿宋" w:hAnsi="仿宋" w:eastAsia="仿宋" w:cs="仿宋"/>
          <w:sz w:val="28"/>
          <w:szCs w:val="28"/>
        </w:rPr>
        <w:t>更正公告，视为已将更正书面通知所有按规定获取</w:t>
      </w:r>
      <w:r>
        <w:rPr>
          <w:rFonts w:hint="eastAsia" w:ascii="仿宋" w:hAnsi="仿宋" w:eastAsia="仿宋" w:cs="仿宋"/>
          <w:sz w:val="28"/>
          <w:szCs w:val="28"/>
        </w:rPr>
        <w:t>采购</w:t>
      </w:r>
      <w:r>
        <w:rPr>
          <w:rFonts w:ascii="仿宋" w:hAnsi="仿宋" w:eastAsia="仿宋" w:cs="仿宋"/>
          <w:sz w:val="28"/>
          <w:szCs w:val="28"/>
        </w:rPr>
        <w:t>文件的供应商。相关供应商应自行上网查阅相关信息，若因供应商未及时查看更正公告，</w:t>
      </w:r>
      <w:r>
        <w:rPr>
          <w:rFonts w:hint="eastAsia" w:ascii="仿宋" w:hAnsi="仿宋" w:eastAsia="仿宋" w:cs="仿宋"/>
          <w:sz w:val="28"/>
          <w:szCs w:val="28"/>
        </w:rPr>
        <w:t>而造成的一切</w:t>
      </w:r>
      <w:r>
        <w:rPr>
          <w:rFonts w:ascii="仿宋" w:hAnsi="仿宋" w:eastAsia="仿宋" w:cs="仿宋"/>
          <w:sz w:val="28"/>
          <w:szCs w:val="28"/>
        </w:rPr>
        <w:t>后果</w:t>
      </w:r>
      <w:r>
        <w:rPr>
          <w:rFonts w:hint="eastAsia" w:ascii="仿宋" w:hAnsi="仿宋" w:eastAsia="仿宋" w:cs="仿宋"/>
          <w:sz w:val="28"/>
          <w:szCs w:val="28"/>
        </w:rPr>
        <w:t>，其</w:t>
      </w:r>
      <w:r>
        <w:rPr>
          <w:rFonts w:ascii="仿宋" w:hAnsi="仿宋" w:eastAsia="仿宋" w:cs="仿宋"/>
          <w:sz w:val="28"/>
          <w:szCs w:val="28"/>
        </w:rPr>
        <w:t>自行承担</w:t>
      </w:r>
      <w:r>
        <w:rPr>
          <w:rFonts w:hint="eastAsia" w:ascii="仿宋" w:hAnsi="仿宋" w:eastAsia="仿宋" w:cs="仿宋"/>
          <w:sz w:val="28"/>
          <w:szCs w:val="28"/>
        </w:rPr>
        <w:t>责任</w:t>
      </w:r>
      <w:r>
        <w:rPr>
          <w:rFonts w:ascii="仿宋" w:hAnsi="仿宋" w:eastAsia="仿宋" w:cs="仿宋"/>
          <w:sz w:val="28"/>
          <w:szCs w:val="28"/>
        </w:rPr>
        <w:t>。</w:t>
      </w:r>
    </w:p>
    <w:p>
      <w:pPr>
        <w:pStyle w:val="14"/>
        <w:spacing w:line="560" w:lineRule="exact"/>
        <w:ind w:firstLine="560"/>
        <w:jc w:val="center"/>
        <w:rPr>
          <w:rFonts w:hint="eastAsia" w:ascii="仿宋" w:hAnsi="仿宋" w:eastAsia="仿宋" w:cs="仿宋"/>
          <w:b/>
          <w:sz w:val="28"/>
          <w:szCs w:val="28"/>
        </w:rPr>
      </w:pPr>
      <w:bookmarkStart w:id="4" w:name="_Toc350864515"/>
      <w:bookmarkStart w:id="5" w:name="_Toc193105918"/>
      <w:bookmarkStart w:id="6" w:name="_Toc193106175"/>
      <w:bookmarkStart w:id="7" w:name="_Toc193106064"/>
      <w:r>
        <w:rPr>
          <w:rFonts w:ascii="仿宋" w:hAnsi="仿宋" w:eastAsia="仿宋" w:cs="仿宋"/>
          <w:sz w:val="28"/>
          <w:szCs w:val="28"/>
        </w:rPr>
        <w:br w:type="page"/>
      </w:r>
      <w:r>
        <w:rPr>
          <w:rFonts w:hint="eastAsia" w:ascii="仿宋" w:hAnsi="仿宋" w:eastAsia="仿宋" w:cs="仿宋"/>
          <w:b/>
          <w:sz w:val="28"/>
          <w:szCs w:val="28"/>
        </w:rPr>
        <w:t>第二章  询价须知</w:t>
      </w:r>
      <w:bookmarkEnd w:id="4"/>
      <w:bookmarkEnd w:id="5"/>
      <w:bookmarkEnd w:id="6"/>
      <w:bookmarkEnd w:id="7"/>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                           须 知 附 表</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87"/>
        <w:gridCol w:w="6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0"/>
            <w:vAlign w:val="center"/>
          </w:tcPr>
          <w:p>
            <w:pPr>
              <w:pStyle w:val="14"/>
              <w:spacing w:line="560" w:lineRule="exact"/>
              <w:ind w:firstLine="0" w:firstLineChars="0"/>
              <w:jc w:val="center"/>
              <w:rPr>
                <w:rFonts w:hint="eastAsia" w:ascii="黑体" w:hAnsi="黑体" w:eastAsia="黑体" w:cs="黑体"/>
                <w:sz w:val="24"/>
                <w:szCs w:val="24"/>
              </w:rPr>
            </w:pPr>
            <w:r>
              <w:rPr>
                <w:rFonts w:hint="eastAsia" w:ascii="黑体" w:hAnsi="黑体" w:eastAsia="黑体" w:cs="黑体"/>
                <w:sz w:val="24"/>
                <w:szCs w:val="24"/>
              </w:rPr>
              <w:t>条款号</w:t>
            </w:r>
          </w:p>
        </w:tc>
        <w:tc>
          <w:tcPr>
            <w:tcW w:w="2087" w:type="dxa"/>
            <w:noWrap w:val="0"/>
            <w:vAlign w:val="center"/>
          </w:tcPr>
          <w:p>
            <w:pPr>
              <w:pStyle w:val="14"/>
              <w:spacing w:line="560" w:lineRule="exact"/>
              <w:ind w:firstLine="0" w:firstLineChars="0"/>
              <w:jc w:val="center"/>
              <w:rPr>
                <w:rFonts w:hint="eastAsia" w:ascii="黑体" w:hAnsi="黑体" w:eastAsia="黑体" w:cs="黑体"/>
                <w:sz w:val="24"/>
                <w:szCs w:val="24"/>
              </w:rPr>
            </w:pPr>
            <w:r>
              <w:rPr>
                <w:rFonts w:hint="eastAsia" w:ascii="黑体" w:hAnsi="黑体" w:eastAsia="黑体" w:cs="黑体"/>
                <w:sz w:val="24"/>
                <w:szCs w:val="24"/>
              </w:rPr>
              <w:t>条款名称</w:t>
            </w:r>
          </w:p>
        </w:tc>
        <w:tc>
          <w:tcPr>
            <w:tcW w:w="6282" w:type="dxa"/>
            <w:noWrap w:val="0"/>
            <w:vAlign w:val="center"/>
          </w:tcPr>
          <w:p>
            <w:pPr>
              <w:pStyle w:val="14"/>
              <w:spacing w:line="560" w:lineRule="exact"/>
              <w:ind w:firstLine="560"/>
              <w:rPr>
                <w:rFonts w:hint="eastAsia" w:ascii="黑体" w:hAnsi="黑体" w:eastAsia="黑体" w:cs="黑体"/>
                <w:sz w:val="24"/>
                <w:szCs w:val="24"/>
              </w:rPr>
            </w:pPr>
            <w:r>
              <w:rPr>
                <w:rFonts w:hint="eastAsia" w:ascii="黑体" w:hAnsi="黑体" w:eastAsia="黑体" w:cs="黑体"/>
                <w:sz w:val="24"/>
                <w:szCs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0"/>
            <w:vAlign w:val="center"/>
          </w:tcPr>
          <w:p>
            <w:pPr>
              <w:pStyle w:val="14"/>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2087" w:type="dxa"/>
            <w:noWrap w:val="0"/>
            <w:vAlign w:val="center"/>
          </w:tcPr>
          <w:p>
            <w:pPr>
              <w:pStyle w:val="14"/>
              <w:spacing w:line="560" w:lineRule="exact"/>
              <w:ind w:firstLine="560"/>
              <w:jc w:val="both"/>
              <w:rPr>
                <w:rFonts w:ascii="仿宋" w:hAnsi="仿宋" w:eastAsia="仿宋" w:cs="仿宋"/>
                <w:sz w:val="28"/>
                <w:szCs w:val="28"/>
              </w:rPr>
            </w:pPr>
            <w:r>
              <w:rPr>
                <w:rFonts w:hint="eastAsia" w:ascii="仿宋" w:hAnsi="仿宋" w:eastAsia="仿宋" w:cs="仿宋"/>
                <w:sz w:val="28"/>
                <w:szCs w:val="28"/>
              </w:rPr>
              <w:t>采购人</w:t>
            </w:r>
          </w:p>
        </w:tc>
        <w:tc>
          <w:tcPr>
            <w:tcW w:w="6282" w:type="dxa"/>
            <w:noWrap w:val="0"/>
            <w:vAlign w:val="center"/>
          </w:tcPr>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名    称：大竹县人民医院</w:t>
            </w:r>
          </w:p>
          <w:p>
            <w:pPr>
              <w:pStyle w:val="14"/>
              <w:spacing w:line="560" w:lineRule="exact"/>
              <w:ind w:firstLine="560"/>
              <w:rPr>
                <w:rFonts w:ascii="仿宋" w:hAnsi="仿宋" w:eastAsia="仿宋" w:cs="仿宋"/>
                <w:sz w:val="28"/>
                <w:szCs w:val="28"/>
              </w:rPr>
            </w:pPr>
            <w:r>
              <w:rPr>
                <w:rFonts w:ascii="仿宋" w:hAnsi="仿宋" w:eastAsia="仿宋" w:cs="仿宋"/>
                <w:sz w:val="28"/>
                <w:szCs w:val="28"/>
              </w:rPr>
              <w:t>地    址：</w:t>
            </w:r>
            <w:r>
              <w:rPr>
                <w:rFonts w:hint="eastAsia" w:ascii="仿宋" w:hAnsi="仿宋" w:eastAsia="仿宋" w:cs="仿宋"/>
                <w:sz w:val="28"/>
                <w:szCs w:val="28"/>
              </w:rPr>
              <w:t>四川省达州市大竹县青年路99号</w:t>
            </w:r>
          </w:p>
          <w:p>
            <w:pPr>
              <w:pStyle w:val="14"/>
              <w:spacing w:line="560" w:lineRule="exact"/>
              <w:ind w:firstLine="560"/>
              <w:rPr>
                <w:rFonts w:hint="eastAsia" w:ascii="仿宋" w:hAnsi="仿宋" w:eastAsia="仿宋" w:cs="仿宋"/>
                <w:sz w:val="28"/>
                <w:szCs w:val="28"/>
              </w:rPr>
            </w:pPr>
            <w:r>
              <w:rPr>
                <w:rFonts w:ascii="仿宋" w:hAnsi="仿宋" w:eastAsia="仿宋" w:cs="仿宋"/>
                <w:sz w:val="28"/>
                <w:szCs w:val="28"/>
              </w:rPr>
              <w:t>联 系 人：</w:t>
            </w:r>
            <w:r>
              <w:rPr>
                <w:rFonts w:hint="eastAsia" w:ascii="仿宋" w:hAnsi="仿宋" w:eastAsia="仿宋" w:cs="仿宋"/>
                <w:sz w:val="28"/>
                <w:szCs w:val="28"/>
              </w:rPr>
              <w:t>甘先生</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联系电话：0818-6096143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0"/>
            <w:vAlign w:val="center"/>
          </w:tcPr>
          <w:p>
            <w:pPr>
              <w:pStyle w:val="14"/>
              <w:spacing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2</w:t>
            </w:r>
          </w:p>
        </w:tc>
        <w:tc>
          <w:tcPr>
            <w:tcW w:w="2087" w:type="dxa"/>
            <w:noWrap w:val="0"/>
            <w:vAlign w:val="top"/>
          </w:tcPr>
          <w:p>
            <w:pPr>
              <w:pStyle w:val="14"/>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采购文件编号</w:t>
            </w:r>
          </w:p>
        </w:tc>
        <w:tc>
          <w:tcPr>
            <w:tcW w:w="6282" w:type="dxa"/>
            <w:noWrap w:val="0"/>
            <w:vAlign w:val="center"/>
          </w:tcPr>
          <w:p>
            <w:pPr>
              <w:pStyle w:val="14"/>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竹医总采（询）【2022】7号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0"/>
            <w:vAlign w:val="center"/>
          </w:tcPr>
          <w:p>
            <w:pPr>
              <w:pStyle w:val="14"/>
              <w:spacing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3</w:t>
            </w:r>
          </w:p>
        </w:tc>
        <w:tc>
          <w:tcPr>
            <w:tcW w:w="2087" w:type="dxa"/>
            <w:noWrap w:val="0"/>
            <w:vAlign w:val="center"/>
          </w:tcPr>
          <w:p>
            <w:pPr>
              <w:pStyle w:val="14"/>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项目名称</w:t>
            </w:r>
          </w:p>
        </w:tc>
        <w:tc>
          <w:tcPr>
            <w:tcW w:w="6282" w:type="dxa"/>
            <w:noWrap w:val="0"/>
            <w:vAlign w:val="center"/>
          </w:tcPr>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大竹县人民医院污水处理消毒粉</w:t>
            </w:r>
            <w:r>
              <w:rPr>
                <w:rFonts w:hint="eastAsia" w:ascii="仿宋" w:hAnsi="仿宋" w:eastAsia="仿宋" w:cs="仿宋"/>
                <w:sz w:val="28"/>
                <w:szCs w:val="28"/>
                <w:lang w:val="en-US" w:eastAsia="zh-CN"/>
              </w:rPr>
              <w:t>采购</w:t>
            </w:r>
            <w:r>
              <w:rPr>
                <w:rFonts w:hint="eastAsia" w:ascii="仿宋" w:hAnsi="仿宋" w:eastAsia="仿宋" w:cs="仿宋"/>
                <w:sz w:val="28"/>
                <w:szCs w:val="28"/>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0"/>
            <w:vAlign w:val="center"/>
          </w:tcPr>
          <w:p>
            <w:pPr>
              <w:pStyle w:val="14"/>
              <w:spacing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4</w:t>
            </w:r>
          </w:p>
        </w:tc>
        <w:tc>
          <w:tcPr>
            <w:tcW w:w="2087" w:type="dxa"/>
            <w:noWrap w:val="0"/>
            <w:vAlign w:val="top"/>
          </w:tcPr>
          <w:p>
            <w:pPr>
              <w:pStyle w:val="14"/>
              <w:spacing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资金来源</w:t>
            </w:r>
          </w:p>
        </w:tc>
        <w:tc>
          <w:tcPr>
            <w:tcW w:w="6282" w:type="dxa"/>
            <w:noWrap w:val="0"/>
            <w:vAlign w:val="center"/>
          </w:tcPr>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自筹资金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0"/>
            <w:vAlign w:val="center"/>
          </w:tcPr>
          <w:p>
            <w:pPr>
              <w:pStyle w:val="14"/>
              <w:spacing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5</w:t>
            </w:r>
          </w:p>
        </w:tc>
        <w:tc>
          <w:tcPr>
            <w:tcW w:w="2087" w:type="dxa"/>
            <w:noWrap w:val="0"/>
            <w:vAlign w:val="center"/>
          </w:tcPr>
          <w:p>
            <w:pPr>
              <w:pStyle w:val="14"/>
              <w:spacing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采购主要内容</w:t>
            </w:r>
          </w:p>
        </w:tc>
        <w:tc>
          <w:tcPr>
            <w:tcW w:w="6282" w:type="dxa"/>
            <w:noWrap w:val="0"/>
            <w:vAlign w:val="center"/>
          </w:tcPr>
          <w:p>
            <w:pPr>
              <w:pStyle w:val="14"/>
              <w:spacing w:line="560" w:lineRule="exact"/>
              <w:ind w:firstLine="560"/>
              <w:rPr>
                <w:rFonts w:ascii="仿宋" w:hAnsi="仿宋" w:eastAsia="仿宋" w:cs="仿宋"/>
                <w:sz w:val="28"/>
                <w:szCs w:val="28"/>
              </w:rPr>
            </w:pPr>
            <w:r>
              <w:rPr>
                <w:rFonts w:ascii="仿宋" w:hAnsi="仿宋" w:eastAsia="仿宋" w:cs="仿宋"/>
                <w:sz w:val="28"/>
                <w:szCs w:val="28"/>
              </w:rPr>
              <w:t>本次</w:t>
            </w:r>
            <w:r>
              <w:rPr>
                <w:rFonts w:hint="eastAsia" w:ascii="仿宋" w:hAnsi="仿宋" w:eastAsia="仿宋" w:cs="仿宋"/>
                <w:sz w:val="28"/>
                <w:szCs w:val="28"/>
              </w:rPr>
              <w:t>采购</w:t>
            </w:r>
            <w:r>
              <w:rPr>
                <w:rFonts w:ascii="仿宋" w:hAnsi="仿宋" w:eastAsia="仿宋" w:cs="仿宋"/>
                <w:sz w:val="28"/>
                <w:szCs w:val="28"/>
              </w:rPr>
              <w:t>的货物</w:t>
            </w:r>
            <w:r>
              <w:rPr>
                <w:rFonts w:hint="eastAsia" w:ascii="仿宋" w:hAnsi="仿宋" w:eastAsia="仿宋" w:cs="仿宋"/>
                <w:sz w:val="28"/>
                <w:szCs w:val="28"/>
              </w:rPr>
              <w:t xml:space="preserve">共计 </w:t>
            </w:r>
            <w:r>
              <w:rPr>
                <w:rFonts w:hint="eastAsia" w:ascii="仿宋" w:hAnsi="仿宋" w:eastAsia="仿宋" w:cs="仿宋"/>
                <w:color w:val="FF0000"/>
                <w:sz w:val="28"/>
                <w:szCs w:val="28"/>
              </w:rPr>
              <w:t xml:space="preserve">1 </w:t>
            </w:r>
            <w:r>
              <w:rPr>
                <w:rFonts w:hint="eastAsia" w:ascii="仿宋" w:hAnsi="仿宋" w:eastAsia="仿宋" w:cs="仿宋"/>
                <w:sz w:val="28"/>
                <w:szCs w:val="28"/>
              </w:rPr>
              <w:t>包，详细内容等详见本询价文件第6章“采购项目技术和商务要求”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0"/>
            <w:vAlign w:val="center"/>
          </w:tcPr>
          <w:p>
            <w:pPr>
              <w:pStyle w:val="14"/>
              <w:spacing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6</w:t>
            </w:r>
          </w:p>
        </w:tc>
        <w:tc>
          <w:tcPr>
            <w:tcW w:w="2087" w:type="dxa"/>
            <w:noWrap w:val="0"/>
            <w:vAlign w:val="top"/>
          </w:tcPr>
          <w:p>
            <w:pPr>
              <w:pStyle w:val="14"/>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采购方式</w:t>
            </w:r>
          </w:p>
        </w:tc>
        <w:tc>
          <w:tcPr>
            <w:tcW w:w="6282" w:type="dxa"/>
            <w:noWrap w:val="0"/>
            <w:vAlign w:val="center"/>
          </w:tcPr>
          <w:p>
            <w:pPr>
              <w:pStyle w:val="14"/>
              <w:spacing w:line="560" w:lineRule="exact"/>
              <w:ind w:firstLine="560"/>
              <w:rPr>
                <w:rFonts w:ascii="仿宋" w:hAnsi="仿宋" w:eastAsia="仿宋" w:cs="仿宋"/>
                <w:sz w:val="28"/>
                <w:szCs w:val="28"/>
              </w:rPr>
            </w:pPr>
            <w:r>
              <w:rPr>
                <w:rFonts w:hint="eastAsia" w:ascii="仿宋" w:hAnsi="仿宋" w:eastAsia="仿宋" w:cs="仿宋"/>
                <w:sz w:val="28"/>
                <w:szCs w:val="28"/>
              </w:rPr>
              <w:t>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0"/>
            <w:vAlign w:val="center"/>
          </w:tcPr>
          <w:p>
            <w:pPr>
              <w:pStyle w:val="14"/>
              <w:spacing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7</w:t>
            </w:r>
          </w:p>
        </w:tc>
        <w:tc>
          <w:tcPr>
            <w:tcW w:w="2087" w:type="dxa"/>
            <w:noWrap w:val="0"/>
            <w:vAlign w:val="center"/>
          </w:tcPr>
          <w:p>
            <w:pPr>
              <w:pStyle w:val="14"/>
              <w:spacing w:line="560" w:lineRule="exact"/>
              <w:ind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项目预算</w:t>
            </w:r>
          </w:p>
          <w:p>
            <w:pPr>
              <w:pStyle w:val="14"/>
              <w:spacing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最高限价</w:t>
            </w:r>
          </w:p>
        </w:tc>
        <w:tc>
          <w:tcPr>
            <w:tcW w:w="6282" w:type="dxa"/>
            <w:noWrap w:val="0"/>
            <w:vAlign w:val="center"/>
          </w:tcPr>
          <w:p>
            <w:r>
              <w:rPr>
                <w:rFonts w:hint="eastAsia" w:ascii="仿宋" w:hAnsi="仿宋" w:eastAsia="仿宋" w:cs="仿宋"/>
                <w:color w:val="FF0000"/>
                <w:sz w:val="28"/>
                <w:szCs w:val="28"/>
              </w:rPr>
              <w:t>项目预算：162000元 (大写：壹拾陆万贰仟元整)</w:t>
            </w:r>
            <w:r>
              <w:rPr>
                <w:rFonts w:hint="eastAsia" w:ascii="仿宋" w:hAnsi="仿宋" w:eastAsia="仿宋" w:cs="仿宋"/>
                <w:color w:val="FF0000"/>
                <w:sz w:val="28"/>
                <w:szCs w:val="28"/>
                <w:lang w:val="en-US" w:eastAsia="zh-CN"/>
              </w:rPr>
              <w:t>超过项目预算为无效报价</w:t>
            </w:r>
          </w:p>
          <w:p>
            <w:pPr>
              <w:pStyle w:val="14"/>
              <w:spacing w:line="560" w:lineRule="exact"/>
              <w:ind w:firstLine="560"/>
              <w:rPr>
                <w:rFonts w:hint="eastAsia" w:ascii="仿宋" w:hAnsi="仿宋" w:eastAsia="仿宋" w:cs="仿宋"/>
                <w:color w:val="FF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0"/>
            <w:vAlign w:val="center"/>
          </w:tcPr>
          <w:p>
            <w:pPr>
              <w:pStyle w:val="14"/>
              <w:spacing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8</w:t>
            </w:r>
          </w:p>
        </w:tc>
        <w:tc>
          <w:tcPr>
            <w:tcW w:w="2087" w:type="dxa"/>
            <w:noWrap w:val="0"/>
            <w:vAlign w:val="center"/>
          </w:tcPr>
          <w:p>
            <w:pPr>
              <w:pStyle w:val="14"/>
              <w:spacing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低于成本价不正当竞争预防措施</w:t>
            </w:r>
          </w:p>
          <w:p>
            <w:pPr>
              <w:pStyle w:val="14"/>
              <w:spacing w:line="560" w:lineRule="exact"/>
              <w:ind w:firstLine="560"/>
              <w:jc w:val="center"/>
              <w:rPr>
                <w:rFonts w:hint="eastAsia" w:ascii="仿宋" w:hAnsi="仿宋" w:eastAsia="仿宋" w:cs="仿宋"/>
                <w:sz w:val="28"/>
                <w:szCs w:val="28"/>
              </w:rPr>
            </w:pPr>
          </w:p>
        </w:tc>
        <w:tc>
          <w:tcPr>
            <w:tcW w:w="6282" w:type="dxa"/>
            <w:noWrap w:val="0"/>
            <w:vAlign w:val="center"/>
          </w:tcPr>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供应商提供书面说明后，采购人应当结合采购项目采购需求、专业实际情况、供应商财务状况报告、与其他供应商比较情况等就供应商书面说明进行审查评价。供应商拒绝或者变相拒绝提供有效书面说明或者书面说明不能证明其报价合理性的，采购人应当将其投标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0"/>
            <w:vAlign w:val="center"/>
          </w:tcPr>
          <w:p>
            <w:pPr>
              <w:pStyle w:val="14"/>
              <w:spacing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9</w:t>
            </w:r>
          </w:p>
        </w:tc>
        <w:tc>
          <w:tcPr>
            <w:tcW w:w="2087" w:type="dxa"/>
            <w:noWrap w:val="0"/>
            <w:vAlign w:val="center"/>
          </w:tcPr>
          <w:p>
            <w:pPr>
              <w:pStyle w:val="14"/>
              <w:spacing w:line="560" w:lineRule="exact"/>
              <w:ind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保证金</w:t>
            </w:r>
          </w:p>
        </w:tc>
        <w:tc>
          <w:tcPr>
            <w:tcW w:w="6282" w:type="dxa"/>
            <w:noWrap w:val="0"/>
            <w:vAlign w:val="center"/>
          </w:tcPr>
          <w:p>
            <w:pPr>
              <w:pStyle w:val="14"/>
              <w:spacing w:line="560" w:lineRule="exact"/>
              <w:ind w:firstLine="560"/>
              <w:rPr>
                <w:rFonts w:hint="default" w:ascii="仿宋" w:hAnsi="仿宋" w:eastAsia="仿宋" w:cs="仿宋"/>
                <w:sz w:val="28"/>
                <w:szCs w:val="28"/>
                <w:lang w:val="en-US" w:eastAsia="zh-CN"/>
              </w:rPr>
            </w:pPr>
            <w:r>
              <w:rPr>
                <w:rFonts w:hint="eastAsia" w:ascii="仿宋" w:hAnsi="仿宋" w:eastAsia="仿宋" w:cs="仿宋"/>
                <w:color w:val="FF0000"/>
                <w:sz w:val="28"/>
                <w:szCs w:val="28"/>
                <w:lang w:val="en-US" w:eastAsia="zh-CN"/>
              </w:rPr>
              <w:t>有，成交金额的10%作为履约保证金，双方签订合同5日内成交供应商将本项目履约保证金转账至采购人银行对公账户上。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0"/>
            <w:vAlign w:val="center"/>
          </w:tcPr>
          <w:p>
            <w:pPr>
              <w:pStyle w:val="14"/>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10</w:t>
            </w:r>
          </w:p>
        </w:tc>
        <w:tc>
          <w:tcPr>
            <w:tcW w:w="2087" w:type="dxa"/>
            <w:noWrap w:val="0"/>
            <w:vAlign w:val="center"/>
          </w:tcPr>
          <w:p>
            <w:pPr>
              <w:pStyle w:val="14"/>
              <w:spacing w:line="560" w:lineRule="exact"/>
              <w:ind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保证金的退还</w:t>
            </w:r>
          </w:p>
        </w:tc>
        <w:tc>
          <w:tcPr>
            <w:tcW w:w="6282" w:type="dxa"/>
            <w:noWrap w:val="0"/>
            <w:vAlign w:val="center"/>
          </w:tcPr>
          <w:p>
            <w:pPr>
              <w:pStyle w:val="14"/>
              <w:spacing w:line="560" w:lineRule="exact"/>
              <w:ind w:firstLine="560"/>
              <w:rPr>
                <w:rFonts w:hint="default" w:ascii="仿宋" w:hAnsi="仿宋" w:eastAsia="仿宋" w:cs="仿宋"/>
                <w:sz w:val="28"/>
                <w:szCs w:val="28"/>
                <w:lang w:val="en-US" w:eastAsia="zh-CN"/>
              </w:rPr>
            </w:pPr>
            <w:r>
              <w:rPr>
                <w:rFonts w:hint="eastAsia" w:ascii="仿宋" w:hAnsi="仿宋" w:eastAsia="仿宋" w:cs="仿宋"/>
                <w:color w:val="FF0000"/>
                <w:sz w:val="28"/>
                <w:szCs w:val="28"/>
                <w:lang w:val="en-US" w:eastAsia="zh-CN"/>
              </w:rPr>
              <w:t>本项目履约结束，且项目履约验收合格后（有争议及历史遗留问题、法律纠纷、经济纠纷等问题的除外），采购人在收到成交供应商申请函后30日内将履约保证金转账无息退还。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0"/>
            <w:vAlign w:val="center"/>
          </w:tcPr>
          <w:p>
            <w:pPr>
              <w:pStyle w:val="14"/>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11</w:t>
            </w:r>
          </w:p>
        </w:tc>
        <w:tc>
          <w:tcPr>
            <w:tcW w:w="2087" w:type="dxa"/>
            <w:noWrap w:val="0"/>
            <w:vAlign w:val="center"/>
          </w:tcPr>
          <w:p>
            <w:pPr>
              <w:pStyle w:val="14"/>
              <w:spacing w:line="560" w:lineRule="exact"/>
              <w:ind w:firstLine="0" w:firstLineChars="0"/>
              <w:rPr>
                <w:rFonts w:ascii="仿宋" w:hAnsi="仿宋" w:eastAsia="仿宋" w:cs="仿宋"/>
                <w:sz w:val="28"/>
                <w:szCs w:val="28"/>
              </w:rPr>
            </w:pPr>
            <w:r>
              <w:rPr>
                <w:rFonts w:hint="eastAsia" w:ascii="仿宋" w:hAnsi="仿宋" w:eastAsia="仿宋" w:cs="仿宋"/>
                <w:sz w:val="28"/>
                <w:szCs w:val="28"/>
              </w:rPr>
              <w:t>是否接受联合体投标</w:t>
            </w:r>
          </w:p>
        </w:tc>
        <w:tc>
          <w:tcPr>
            <w:tcW w:w="6282" w:type="dxa"/>
            <w:noWrap w:val="0"/>
            <w:vAlign w:val="center"/>
          </w:tcPr>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 不接受     </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 接受，应满足下列要求：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0"/>
            <w:vAlign w:val="center"/>
          </w:tcPr>
          <w:p>
            <w:pPr>
              <w:pStyle w:val="14"/>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12</w:t>
            </w:r>
          </w:p>
        </w:tc>
        <w:tc>
          <w:tcPr>
            <w:tcW w:w="2087" w:type="dxa"/>
            <w:noWrap w:val="0"/>
            <w:vAlign w:val="center"/>
          </w:tcPr>
          <w:p>
            <w:pPr>
              <w:pStyle w:val="14"/>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合同分包</w:t>
            </w:r>
          </w:p>
        </w:tc>
        <w:tc>
          <w:tcPr>
            <w:tcW w:w="6282" w:type="dxa"/>
            <w:noWrap w:val="0"/>
            <w:vAlign w:val="center"/>
          </w:tcPr>
          <w:p>
            <w:pPr>
              <w:pStyle w:val="14"/>
              <w:spacing w:line="560" w:lineRule="exact"/>
              <w:ind w:firstLine="560"/>
              <w:rPr>
                <w:rFonts w:ascii="仿宋" w:hAnsi="仿宋" w:eastAsia="仿宋" w:cs="仿宋"/>
                <w:sz w:val="28"/>
                <w:szCs w:val="28"/>
              </w:rPr>
            </w:pPr>
            <w:r>
              <w:rPr>
                <w:rFonts w:hint="eastAsia" w:ascii="仿宋" w:hAnsi="仿宋" w:eastAsia="仿宋" w:cs="仿宋"/>
                <w:sz w:val="28"/>
                <w:szCs w:val="28"/>
              </w:rPr>
              <w:t>□允许  ☑不允许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0"/>
            <w:vAlign w:val="center"/>
          </w:tcPr>
          <w:p>
            <w:pPr>
              <w:pStyle w:val="14"/>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13</w:t>
            </w:r>
          </w:p>
        </w:tc>
        <w:tc>
          <w:tcPr>
            <w:tcW w:w="2087" w:type="dxa"/>
            <w:noWrap w:val="0"/>
            <w:vAlign w:val="center"/>
          </w:tcPr>
          <w:p>
            <w:pPr>
              <w:pStyle w:val="14"/>
              <w:spacing w:line="56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评标方法</w:t>
            </w:r>
          </w:p>
        </w:tc>
        <w:tc>
          <w:tcPr>
            <w:tcW w:w="6282" w:type="dxa"/>
            <w:noWrap w:val="0"/>
            <w:vAlign w:val="center"/>
          </w:tcPr>
          <w:p>
            <w:pPr>
              <w:pStyle w:val="14"/>
              <w:spacing w:line="560" w:lineRule="exact"/>
              <w:ind w:firstLine="560"/>
              <w:rPr>
                <w:rFonts w:hint="eastAsia" w:ascii="仿宋" w:hAnsi="仿宋" w:eastAsia="仿宋" w:cs="仿宋"/>
                <w:sz w:val="28"/>
                <w:szCs w:val="28"/>
              </w:rPr>
            </w:pPr>
            <w:r>
              <w:rPr>
                <w:rFonts w:ascii="仿宋" w:hAnsi="仿宋" w:eastAsia="仿宋" w:cs="仿宋"/>
                <w:sz w:val="28"/>
                <w:szCs w:val="28"/>
              </w:rPr>
              <w:t>最低评</w:t>
            </w:r>
            <w:r>
              <w:rPr>
                <w:rFonts w:hint="eastAsia" w:ascii="仿宋" w:hAnsi="仿宋" w:eastAsia="仿宋" w:cs="仿宋"/>
                <w:sz w:val="28"/>
                <w:szCs w:val="28"/>
              </w:rPr>
              <w:t>标价</w:t>
            </w:r>
            <w:r>
              <w:rPr>
                <w:rFonts w:ascii="仿宋" w:hAnsi="仿宋" w:eastAsia="仿宋" w:cs="仿宋"/>
                <w:sz w:val="28"/>
                <w:szCs w:val="28"/>
              </w:rPr>
              <w:t>法</w:t>
            </w:r>
            <w:r>
              <w:rPr>
                <w:rFonts w:hint="eastAsia" w:ascii="仿宋" w:hAnsi="仿宋" w:eastAsia="仿宋" w:cs="仿宋"/>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0"/>
            <w:vAlign w:val="center"/>
          </w:tcPr>
          <w:p>
            <w:pPr>
              <w:pStyle w:val="14"/>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14</w:t>
            </w:r>
          </w:p>
        </w:tc>
        <w:tc>
          <w:tcPr>
            <w:tcW w:w="2087" w:type="dxa"/>
            <w:noWrap w:val="0"/>
            <w:vAlign w:val="center"/>
          </w:tcPr>
          <w:p>
            <w:pPr>
              <w:pStyle w:val="14"/>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交货地点</w:t>
            </w:r>
          </w:p>
        </w:tc>
        <w:tc>
          <w:tcPr>
            <w:tcW w:w="6282" w:type="dxa"/>
            <w:noWrap w:val="0"/>
            <w:vAlign w:val="center"/>
          </w:tcPr>
          <w:p>
            <w:pPr>
              <w:pStyle w:val="14"/>
              <w:spacing w:line="560" w:lineRule="exact"/>
              <w:ind w:firstLine="560"/>
              <w:rPr>
                <w:rFonts w:ascii="仿宋" w:hAnsi="仿宋" w:eastAsia="仿宋" w:cs="仿宋"/>
                <w:sz w:val="28"/>
                <w:szCs w:val="28"/>
              </w:rPr>
            </w:pPr>
            <w:r>
              <w:rPr>
                <w:rFonts w:hint="eastAsia" w:ascii="仿宋" w:hAnsi="仿宋" w:eastAsia="仿宋" w:cs="仿宋"/>
                <w:sz w:val="28"/>
                <w:szCs w:val="28"/>
              </w:rPr>
              <w:t>采购人指定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0"/>
            <w:vAlign w:val="center"/>
          </w:tcPr>
          <w:p>
            <w:pPr>
              <w:pStyle w:val="14"/>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15</w:t>
            </w:r>
          </w:p>
        </w:tc>
        <w:tc>
          <w:tcPr>
            <w:tcW w:w="2087" w:type="dxa"/>
            <w:noWrap w:val="0"/>
            <w:vAlign w:val="center"/>
          </w:tcPr>
          <w:p>
            <w:pPr>
              <w:pStyle w:val="14"/>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交货期限</w:t>
            </w:r>
          </w:p>
        </w:tc>
        <w:tc>
          <w:tcPr>
            <w:tcW w:w="6282" w:type="dxa"/>
            <w:noWrap w:val="0"/>
            <w:vAlign w:val="center"/>
          </w:tcPr>
          <w:p>
            <w:pPr>
              <w:pStyle w:val="14"/>
              <w:spacing w:line="560" w:lineRule="exact"/>
              <w:ind w:firstLine="560"/>
              <w:rPr>
                <w:rFonts w:ascii="仿宋" w:hAnsi="仿宋" w:eastAsia="仿宋" w:cs="仿宋"/>
                <w:sz w:val="28"/>
                <w:szCs w:val="28"/>
              </w:rPr>
            </w:pPr>
            <w:r>
              <w:rPr>
                <w:rFonts w:hint="eastAsia" w:ascii="仿宋" w:hAnsi="仿宋" w:eastAsia="仿宋" w:cs="仿宋"/>
                <w:sz w:val="28"/>
                <w:szCs w:val="28"/>
              </w:rPr>
              <w:t>合同约定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0"/>
            <w:vAlign w:val="center"/>
          </w:tcPr>
          <w:p>
            <w:pPr>
              <w:pStyle w:val="14"/>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16</w:t>
            </w:r>
          </w:p>
        </w:tc>
        <w:tc>
          <w:tcPr>
            <w:tcW w:w="2087" w:type="dxa"/>
            <w:noWrap w:val="0"/>
            <w:vAlign w:val="center"/>
          </w:tcPr>
          <w:p>
            <w:pPr>
              <w:pStyle w:val="14"/>
              <w:spacing w:line="560" w:lineRule="exact"/>
              <w:ind w:firstLine="0" w:firstLineChars="0"/>
              <w:rPr>
                <w:rFonts w:ascii="仿宋" w:hAnsi="仿宋" w:eastAsia="仿宋" w:cs="仿宋"/>
                <w:sz w:val="28"/>
                <w:szCs w:val="28"/>
              </w:rPr>
            </w:pPr>
            <w:r>
              <w:rPr>
                <w:rFonts w:hint="eastAsia" w:ascii="仿宋" w:hAnsi="仿宋" w:eastAsia="仿宋" w:cs="仿宋"/>
                <w:sz w:val="28"/>
                <w:szCs w:val="28"/>
              </w:rPr>
              <w:t>采购文件的解释</w:t>
            </w:r>
          </w:p>
        </w:tc>
        <w:tc>
          <w:tcPr>
            <w:tcW w:w="6282" w:type="dxa"/>
            <w:noWrap w:val="0"/>
            <w:vAlign w:val="center"/>
          </w:tcPr>
          <w:p>
            <w:pPr>
              <w:pStyle w:val="14"/>
              <w:spacing w:line="560" w:lineRule="exact"/>
              <w:ind w:firstLine="560"/>
              <w:rPr>
                <w:rFonts w:ascii="仿宋" w:hAnsi="仿宋" w:eastAsia="仿宋" w:cs="仿宋"/>
                <w:sz w:val="28"/>
                <w:szCs w:val="28"/>
              </w:rPr>
            </w:pPr>
            <w:r>
              <w:rPr>
                <w:rFonts w:hint="eastAsia" w:ascii="仿宋" w:hAnsi="仿宋" w:eastAsia="仿宋" w:cs="仿宋"/>
                <w:sz w:val="28"/>
                <w:szCs w:val="28"/>
              </w:rPr>
              <w:t>本询价文件的最终解释权由采购人享有。询价文件中供应商参加本次采购活动应当具备的条件和采购项目技术、商务及其他要求等由采购人负责解释。</w:t>
            </w:r>
          </w:p>
        </w:tc>
      </w:tr>
    </w:tbl>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1. 适用范围</w:t>
      </w:r>
    </w:p>
    <w:p>
      <w:pPr>
        <w:pStyle w:val="14"/>
        <w:spacing w:line="360" w:lineRule="auto"/>
        <w:ind w:firstLine="560"/>
        <w:rPr>
          <w:rFonts w:ascii="仿宋" w:hAnsi="仿宋" w:eastAsia="仿宋" w:cs="仿宋"/>
          <w:sz w:val="28"/>
          <w:szCs w:val="28"/>
        </w:rPr>
      </w:pPr>
      <w:r>
        <w:rPr>
          <w:rFonts w:hint="eastAsia" w:ascii="仿宋" w:hAnsi="仿宋" w:eastAsia="仿宋" w:cs="仿宋"/>
          <w:sz w:val="28"/>
          <w:szCs w:val="28"/>
        </w:rPr>
        <w:t>本询价文件仅适用于本询价邀请中所叙述的货物、服务采购。</w:t>
      </w:r>
    </w:p>
    <w:p>
      <w:pPr>
        <w:pStyle w:val="14"/>
        <w:spacing w:line="360" w:lineRule="auto"/>
        <w:ind w:firstLine="560"/>
        <w:rPr>
          <w:rFonts w:ascii="仿宋" w:hAnsi="仿宋" w:eastAsia="仿宋" w:cs="仿宋"/>
          <w:sz w:val="28"/>
          <w:szCs w:val="28"/>
        </w:rPr>
      </w:pPr>
      <w:r>
        <w:rPr>
          <w:rFonts w:hint="eastAsia" w:ascii="仿宋" w:hAnsi="仿宋" w:eastAsia="仿宋" w:cs="仿宋"/>
          <w:sz w:val="28"/>
          <w:szCs w:val="28"/>
        </w:rPr>
        <w:t>2. 询价</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（1）由大竹县人民医院向被邀请参加报价的供应商进行询价。</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（2）询价要求供应商一次报出不得更改的价格。</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3. 有关要求</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参加询价的供应商应仔细阅读询价文件的所有内容，按照询价文件的要求提供报价文件，并保证所提供的全部资料的真实性和有效性，一经发现有虚假行为的，将取消其参加询价或成交资格，并承担相应的法律责任。</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4. 报价有效期报价有效期为询价文件规定的询价之日后</w:t>
      </w:r>
      <w:r>
        <w:rPr>
          <w:rFonts w:hint="eastAsia" w:ascii="仿宋" w:hAnsi="仿宋" w:eastAsia="仿宋" w:cs="仿宋"/>
          <w:color w:val="FF0000"/>
          <w:sz w:val="28"/>
          <w:szCs w:val="28"/>
          <w:u w:val="single"/>
        </w:rPr>
        <w:t>90</w:t>
      </w:r>
      <w:r>
        <w:rPr>
          <w:rFonts w:hint="eastAsia" w:ascii="仿宋" w:hAnsi="仿宋" w:eastAsia="仿宋" w:cs="仿宋"/>
          <w:sz w:val="28"/>
          <w:szCs w:val="28"/>
        </w:rPr>
        <w:t>天。有效期短于这个规定期限的报价，将被拒绝。</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 xml:space="preserve">5. 报价文件的印制 </w:t>
      </w:r>
    </w:p>
    <w:p>
      <w:pPr>
        <w:pStyle w:val="14"/>
        <w:spacing w:line="360" w:lineRule="auto"/>
        <w:ind w:firstLine="560"/>
        <w:rPr>
          <w:rFonts w:ascii="仿宋" w:hAnsi="仿宋" w:eastAsia="仿宋" w:cs="仿宋"/>
          <w:sz w:val="28"/>
          <w:szCs w:val="28"/>
        </w:rPr>
      </w:pPr>
      <w:r>
        <w:rPr>
          <w:rFonts w:hint="eastAsia" w:ascii="仿宋" w:hAnsi="仿宋" w:eastAsia="仿宋" w:cs="仿宋"/>
          <w:sz w:val="28"/>
          <w:szCs w:val="28"/>
        </w:rPr>
        <w:t>（1）参加询价的供应商应按照询价须知的要求，准备报价文件。报价文件需装订、密封</w:t>
      </w:r>
      <w:r>
        <w:rPr>
          <w:rFonts w:hint="eastAsia" w:ascii="仿宋" w:hAnsi="仿宋" w:eastAsia="仿宋" w:cs="仿宋"/>
          <w:color w:val="FF0000"/>
          <w:sz w:val="28"/>
          <w:szCs w:val="28"/>
        </w:rPr>
        <w:t>(密封袋上注明“报价文件”、供应商名称、拟参加询价项目名称、分包号(如有分包) 和采购项目编号并加盖单位鲜章)</w:t>
      </w:r>
      <w:r>
        <w:rPr>
          <w:rFonts w:hint="eastAsia" w:ascii="仿宋" w:hAnsi="仿宋" w:eastAsia="仿宋" w:cs="仿宋"/>
          <w:sz w:val="28"/>
          <w:szCs w:val="28"/>
        </w:rPr>
        <w:t>，如因密封袋未注明相关信息、未密封、</w:t>
      </w:r>
      <w:r>
        <w:rPr>
          <w:rFonts w:hint="eastAsia" w:ascii="仿宋" w:hAnsi="仿宋" w:eastAsia="仿宋" w:cs="仿宋"/>
          <w:sz w:val="28"/>
          <w:szCs w:val="28"/>
          <w:lang w:eastAsia="zh-CN"/>
        </w:rPr>
        <w:t>未盖章、未签字</w:t>
      </w:r>
      <w:r>
        <w:rPr>
          <w:rFonts w:hint="eastAsia" w:ascii="仿宋" w:hAnsi="仿宋" w:eastAsia="仿宋" w:cs="仿宋"/>
          <w:sz w:val="28"/>
          <w:szCs w:val="28"/>
        </w:rPr>
        <w:t>，造成废标，其责任由该投标商自行负责。</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（2）供应商“报价一览表”应当</w:t>
      </w:r>
      <w:r>
        <w:rPr>
          <w:rFonts w:hint="eastAsia" w:ascii="仿宋" w:hAnsi="仿宋" w:eastAsia="仿宋" w:cs="仿宋"/>
          <w:color w:val="FF0000"/>
          <w:sz w:val="28"/>
          <w:szCs w:val="28"/>
        </w:rPr>
        <w:t>签字并加盖单位鲜章确认</w:t>
      </w:r>
      <w:r>
        <w:rPr>
          <w:rFonts w:hint="eastAsia" w:ascii="仿宋" w:hAnsi="仿宋" w:eastAsia="仿宋" w:cs="仿宋"/>
          <w:sz w:val="28"/>
          <w:szCs w:val="28"/>
        </w:rPr>
        <w:t>，否则无效。供应商为法人的，应当由其法定代表人或者代理人签字确认；供应商为其他组织的，应当由其主要负责人或者代理人签字确认；供应商为自然人的，应当由其本人或者代理人签字确认。</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（3）报价文件需用不褪色、不变质的墨水书写或打印，在规定签</w:t>
      </w:r>
      <w:r>
        <w:rPr>
          <w:rFonts w:hint="eastAsia" w:ascii="仿宋" w:hAnsi="仿宋" w:eastAsia="仿宋" w:cs="仿宋"/>
          <w:sz w:val="28"/>
          <w:szCs w:val="28"/>
          <w:lang w:val="en-US" w:eastAsia="zh-CN"/>
        </w:rPr>
        <w:t>字</w:t>
      </w:r>
      <w:r>
        <w:rPr>
          <w:rFonts w:hint="eastAsia" w:ascii="仿宋" w:hAnsi="仿宋" w:eastAsia="仿宋" w:cs="仿宋"/>
          <w:sz w:val="28"/>
          <w:szCs w:val="28"/>
        </w:rPr>
        <w:t>盖章处逐一签署或盖章。报价文件如有修改错漏处，必须由供应商的法定代表人或其授权代表签字并盖供应商公章。字迹潦草、表达不清、未按要求填写或可能导致非唯一理解的报价文件可能被视为无效报价。</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（4）报价文件逐页编目编码并</w:t>
      </w:r>
      <w:r>
        <w:rPr>
          <w:rFonts w:hint="eastAsia" w:ascii="仿宋" w:hAnsi="仿宋" w:eastAsia="仿宋" w:cs="仿宋"/>
          <w:b/>
          <w:color w:val="FF0000"/>
          <w:sz w:val="28"/>
          <w:szCs w:val="28"/>
          <w:bdr w:val="single" w:color="auto" w:sz="4" w:space="0"/>
        </w:rPr>
        <w:t>胶装</w:t>
      </w:r>
      <w:r>
        <w:rPr>
          <w:rFonts w:hint="eastAsia" w:ascii="仿宋" w:hAnsi="仿宋" w:eastAsia="仿宋" w:cs="仿宋"/>
          <w:sz w:val="28"/>
          <w:szCs w:val="28"/>
        </w:rPr>
        <w:t>成册，每本报价文件装订方式应为左侧装订。</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（5）报价文件统一用A4幅面纸。</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6. 报价文件的密封及递交</w:t>
      </w:r>
    </w:p>
    <w:p>
      <w:pPr>
        <w:pStyle w:val="14"/>
        <w:spacing w:line="360" w:lineRule="auto"/>
        <w:ind w:firstLine="560"/>
        <w:rPr>
          <w:rFonts w:hint="eastAsia" w:ascii="仿宋" w:hAnsi="仿宋" w:eastAsia="仿宋" w:cs="仿宋"/>
          <w:color w:val="FF0000"/>
          <w:sz w:val="28"/>
          <w:szCs w:val="28"/>
        </w:rPr>
      </w:pPr>
      <w:r>
        <w:rPr>
          <w:rFonts w:hint="eastAsia" w:ascii="仿宋" w:hAnsi="仿宋" w:eastAsia="仿宋" w:cs="仿宋"/>
          <w:sz w:val="28"/>
          <w:szCs w:val="28"/>
        </w:rPr>
        <w:t>（1）</w:t>
      </w:r>
      <w:r>
        <w:rPr>
          <w:rFonts w:hint="eastAsia" w:ascii="仿宋" w:hAnsi="仿宋" w:eastAsia="仿宋" w:cs="仿宋"/>
          <w:color w:val="FF0000"/>
          <w:sz w:val="28"/>
          <w:szCs w:val="28"/>
        </w:rPr>
        <w:t>报价文件须密封送达询价地点(密封袋上注明“报价文件”、供应商名称、采购项目编号、拟参加询价项目名称和分包号(如有分包)并加盖单位鲜章；密封以报价文件不外露直视为限,密封处加盖单位鲜章)，如因未按要求注明相关信息</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rPr>
        <w:t>未按要求密封、</w:t>
      </w:r>
      <w:r>
        <w:rPr>
          <w:rFonts w:hint="eastAsia" w:ascii="仿宋" w:hAnsi="仿宋" w:eastAsia="仿宋" w:cs="仿宋"/>
          <w:color w:val="FF0000"/>
          <w:sz w:val="28"/>
          <w:szCs w:val="28"/>
          <w:lang w:eastAsia="zh-CN"/>
        </w:rPr>
        <w:t>未盖章、未签字</w:t>
      </w:r>
      <w:r>
        <w:rPr>
          <w:rFonts w:hint="eastAsia" w:ascii="仿宋" w:hAnsi="仿宋" w:eastAsia="仿宋" w:cs="仿宋"/>
          <w:color w:val="FF0000"/>
          <w:sz w:val="28"/>
          <w:szCs w:val="28"/>
        </w:rPr>
        <w:t>，造成废标，其责任由该投标商自行负责</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（2）在规定的</w:t>
      </w:r>
      <w:r>
        <w:rPr>
          <w:rFonts w:hint="eastAsia" w:ascii="仿宋" w:hAnsi="仿宋" w:eastAsia="仿宋" w:cs="仿宋"/>
          <w:sz w:val="28"/>
          <w:szCs w:val="28"/>
          <w:u w:val="single"/>
        </w:rPr>
        <w:t>递交报价文件截止时间前</w:t>
      </w:r>
      <w:r>
        <w:rPr>
          <w:rFonts w:hint="eastAsia" w:ascii="仿宋" w:hAnsi="仿宋" w:eastAsia="仿宋" w:cs="仿宋"/>
          <w:sz w:val="28"/>
          <w:szCs w:val="28"/>
        </w:rPr>
        <w:t>由各参加询价的供应商代表递交。</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7. 合同签订、付款</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 xml:space="preserve">成交供应商依照询价文件规定和报价文件承诺与采购人签订采购合同。采购人按《采购合同》约定，按相关规定程序向成交供应商付款；成交供应商应向采购人开具正式等额有效发票。  </w:t>
      </w:r>
    </w:p>
    <w:p>
      <w:pPr>
        <w:tabs>
          <w:tab w:val="left" w:pos="108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kern w:val="0"/>
          <w:sz w:val="28"/>
          <w:szCs w:val="28"/>
        </w:rPr>
        <w:t>国家或行业主管部门对招标货物的技术、标准、质量等有特殊要求的，所供货物必须满足。</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．出现下列情形之一的，本次询价采购活动终止：</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（1）参加报名的供应商不足三家的；</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（2）递交报价文件的供应商不足三家的；</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（3）通过资格审查的供应商不足三家的。</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（4）询价结束，供应商报价文件满足询价文件规定的采购项目最低要求的不足三家；</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（5）报价未超过采购预算的供应商不足3家的；</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（6）其他无法继续开展询价或者无法成交的情形。</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．投标纪律要求</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1、供应商不得具有的情形</w:t>
      </w:r>
    </w:p>
    <w:p>
      <w:pPr>
        <w:pStyle w:val="14"/>
        <w:spacing w:line="360" w:lineRule="auto"/>
        <w:ind w:firstLine="560"/>
        <w:rPr>
          <w:rFonts w:ascii="仿宋" w:hAnsi="仿宋" w:eastAsia="仿宋" w:cs="仿宋"/>
          <w:sz w:val="28"/>
          <w:szCs w:val="28"/>
        </w:rPr>
      </w:pPr>
      <w:r>
        <w:rPr>
          <w:rFonts w:hint="eastAsia" w:ascii="仿宋" w:hAnsi="仿宋" w:eastAsia="仿宋" w:cs="仿宋"/>
          <w:sz w:val="28"/>
          <w:szCs w:val="28"/>
        </w:rPr>
        <w:t>供应商参加采购活动不得有下列情形：</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（1）提供虚假材料谋取中标；</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（2）采取不正当手段诋毁、排挤其他</w:t>
      </w:r>
      <w:r>
        <w:rPr>
          <w:rFonts w:hint="eastAsia" w:ascii="仿宋" w:hAnsi="仿宋" w:eastAsia="仿宋" w:cs="仿宋"/>
          <w:sz w:val="28"/>
          <w:szCs w:val="28"/>
          <w:lang w:eastAsia="zh-CN"/>
        </w:rPr>
        <w:t>供应商</w:t>
      </w:r>
      <w:r>
        <w:rPr>
          <w:rFonts w:hint="eastAsia" w:ascii="仿宋" w:hAnsi="仿宋" w:eastAsia="仿宋" w:cs="仿宋"/>
          <w:sz w:val="28"/>
          <w:szCs w:val="28"/>
        </w:rPr>
        <w:t>；</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（3）与</w:t>
      </w:r>
      <w:r>
        <w:rPr>
          <w:rFonts w:hint="eastAsia" w:ascii="仿宋" w:hAnsi="仿宋" w:eastAsia="仿宋" w:cs="仿宋"/>
          <w:sz w:val="28"/>
          <w:szCs w:val="28"/>
          <w:lang w:val="en-US" w:eastAsia="zh-CN"/>
        </w:rPr>
        <w:t>询价</w:t>
      </w:r>
      <w:r>
        <w:rPr>
          <w:rFonts w:hint="eastAsia" w:ascii="仿宋" w:hAnsi="仿宋" w:eastAsia="仿宋" w:cs="仿宋"/>
          <w:sz w:val="28"/>
          <w:szCs w:val="28"/>
        </w:rPr>
        <w:t>采购单位、其他</w:t>
      </w:r>
      <w:r>
        <w:rPr>
          <w:rFonts w:hint="eastAsia" w:ascii="仿宋" w:hAnsi="仿宋" w:eastAsia="仿宋" w:cs="仿宋"/>
          <w:sz w:val="28"/>
          <w:szCs w:val="28"/>
          <w:lang w:eastAsia="zh-CN"/>
        </w:rPr>
        <w:t>供应商</w:t>
      </w:r>
      <w:r>
        <w:rPr>
          <w:rFonts w:hint="eastAsia" w:ascii="仿宋" w:hAnsi="仿宋" w:eastAsia="仿宋" w:cs="仿宋"/>
          <w:sz w:val="28"/>
          <w:szCs w:val="28"/>
        </w:rPr>
        <w:t>恶意串通；</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（4）向</w:t>
      </w:r>
      <w:r>
        <w:rPr>
          <w:rFonts w:hint="eastAsia" w:ascii="仿宋" w:hAnsi="仿宋" w:eastAsia="仿宋" w:cs="仿宋"/>
          <w:sz w:val="28"/>
          <w:szCs w:val="28"/>
          <w:lang w:val="en-US" w:eastAsia="zh-CN"/>
        </w:rPr>
        <w:t>询价</w:t>
      </w:r>
      <w:r>
        <w:rPr>
          <w:rFonts w:hint="eastAsia" w:ascii="仿宋" w:hAnsi="仿宋" w:eastAsia="仿宋" w:cs="仿宋"/>
          <w:sz w:val="28"/>
          <w:szCs w:val="28"/>
        </w:rPr>
        <w:t>采购单位成员行贿或者提供其他不正当利益；</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（5）在</w:t>
      </w:r>
      <w:r>
        <w:rPr>
          <w:rFonts w:hint="eastAsia" w:ascii="仿宋" w:hAnsi="仿宋" w:eastAsia="仿宋" w:cs="仿宋"/>
          <w:sz w:val="28"/>
          <w:szCs w:val="28"/>
          <w:lang w:val="en-US" w:eastAsia="zh-CN"/>
        </w:rPr>
        <w:t>询价</w:t>
      </w:r>
      <w:r>
        <w:rPr>
          <w:rFonts w:hint="eastAsia" w:ascii="仿宋" w:hAnsi="仿宋" w:eastAsia="仿宋" w:cs="仿宋"/>
          <w:sz w:val="28"/>
          <w:szCs w:val="28"/>
        </w:rPr>
        <w:t>过程中与采购单位进行协商谈判；</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（6）中标或者成交后无正当理由拒不与采购人签订合同；</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（7）未按照</w:t>
      </w:r>
      <w:r>
        <w:rPr>
          <w:rFonts w:hint="eastAsia" w:ascii="仿宋" w:hAnsi="仿宋" w:eastAsia="仿宋" w:cs="仿宋"/>
          <w:sz w:val="28"/>
          <w:szCs w:val="28"/>
          <w:lang w:val="en-US" w:eastAsia="zh-CN"/>
        </w:rPr>
        <w:t>询价</w:t>
      </w:r>
      <w:r>
        <w:rPr>
          <w:rFonts w:hint="eastAsia" w:ascii="仿宋" w:hAnsi="仿宋" w:eastAsia="仿宋" w:cs="仿宋"/>
          <w:sz w:val="28"/>
          <w:szCs w:val="28"/>
        </w:rPr>
        <w:t>文件确定的事项签订合同；</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（8）将合同转包或者违规分包；</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（9）提供假冒伪劣产品；</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（10）擅自变更、中止或者终止合同；</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（11）拒绝有关部门的监督检查或者向监督检查部门提供虚假情况；</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（12）法律法规规定的其他情形。</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有上述情形的，按照规定追究法律责任，具备（1）-（10）条情形之一的，同时将取消中标资格或者认定中标无效。</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、供应商</w:t>
      </w:r>
      <w:r>
        <w:rPr>
          <w:rFonts w:hint="eastAsia" w:ascii="仿宋" w:hAnsi="仿宋" w:eastAsia="仿宋" w:cs="仿宋"/>
          <w:sz w:val="28"/>
          <w:szCs w:val="28"/>
        </w:rPr>
        <w:t>有下列情形之一的，视为</w:t>
      </w:r>
      <w:r>
        <w:rPr>
          <w:rFonts w:hint="eastAsia" w:ascii="仿宋" w:hAnsi="仿宋" w:eastAsia="仿宋" w:cs="仿宋"/>
          <w:sz w:val="28"/>
          <w:szCs w:val="28"/>
          <w:lang w:eastAsia="zh-CN"/>
        </w:rPr>
        <w:t>供应商</w:t>
      </w:r>
      <w:r>
        <w:rPr>
          <w:rFonts w:hint="eastAsia" w:ascii="仿宋" w:hAnsi="仿宋" w:eastAsia="仿宋" w:cs="仿宋"/>
          <w:sz w:val="28"/>
          <w:szCs w:val="28"/>
        </w:rPr>
        <w:t>串通投标，其投标无效：</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（1）不同</w:t>
      </w:r>
      <w:r>
        <w:rPr>
          <w:rFonts w:hint="eastAsia" w:ascii="仿宋" w:hAnsi="仿宋" w:eastAsia="仿宋" w:cs="仿宋"/>
          <w:sz w:val="28"/>
          <w:szCs w:val="28"/>
          <w:lang w:eastAsia="zh-CN"/>
        </w:rPr>
        <w:t>供应商</w:t>
      </w:r>
      <w:r>
        <w:rPr>
          <w:rFonts w:hint="eastAsia" w:ascii="仿宋" w:hAnsi="仿宋" w:eastAsia="仿宋" w:cs="仿宋"/>
          <w:sz w:val="28"/>
          <w:szCs w:val="28"/>
        </w:rPr>
        <w:t>的投标文件由同一单位或者个人编制；</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（2）不同</w:t>
      </w:r>
      <w:r>
        <w:rPr>
          <w:rFonts w:hint="eastAsia" w:ascii="仿宋" w:hAnsi="仿宋" w:eastAsia="仿宋" w:cs="仿宋"/>
          <w:sz w:val="28"/>
          <w:szCs w:val="28"/>
          <w:lang w:eastAsia="zh-CN"/>
        </w:rPr>
        <w:t>供应商</w:t>
      </w:r>
      <w:r>
        <w:rPr>
          <w:rFonts w:hint="eastAsia" w:ascii="仿宋" w:hAnsi="仿宋" w:eastAsia="仿宋" w:cs="仿宋"/>
          <w:sz w:val="28"/>
          <w:szCs w:val="28"/>
        </w:rPr>
        <w:t>委托同一单位或者个人办理投标事宜；</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（3）不同</w:t>
      </w:r>
      <w:r>
        <w:rPr>
          <w:rFonts w:hint="eastAsia" w:ascii="仿宋" w:hAnsi="仿宋" w:eastAsia="仿宋" w:cs="仿宋"/>
          <w:sz w:val="28"/>
          <w:szCs w:val="28"/>
          <w:lang w:eastAsia="zh-CN"/>
        </w:rPr>
        <w:t>供应商</w:t>
      </w:r>
      <w:r>
        <w:rPr>
          <w:rFonts w:hint="eastAsia" w:ascii="仿宋" w:hAnsi="仿宋" w:eastAsia="仿宋" w:cs="仿宋"/>
          <w:sz w:val="28"/>
          <w:szCs w:val="28"/>
        </w:rPr>
        <w:t>的投标文件载明的项目管理成员或者联系人员为同一人；</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（4）不同</w:t>
      </w:r>
      <w:r>
        <w:rPr>
          <w:rFonts w:hint="eastAsia" w:ascii="仿宋" w:hAnsi="仿宋" w:eastAsia="仿宋" w:cs="仿宋"/>
          <w:sz w:val="28"/>
          <w:szCs w:val="28"/>
          <w:lang w:eastAsia="zh-CN"/>
        </w:rPr>
        <w:t>供应商</w:t>
      </w:r>
      <w:r>
        <w:rPr>
          <w:rFonts w:hint="eastAsia" w:ascii="仿宋" w:hAnsi="仿宋" w:eastAsia="仿宋" w:cs="仿宋"/>
          <w:sz w:val="28"/>
          <w:szCs w:val="28"/>
        </w:rPr>
        <w:t>的投标文件异常一致或者投标报价呈规律性差异；</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（5）不同</w:t>
      </w:r>
      <w:r>
        <w:rPr>
          <w:rFonts w:hint="eastAsia" w:ascii="仿宋" w:hAnsi="仿宋" w:eastAsia="仿宋" w:cs="仿宋"/>
          <w:sz w:val="28"/>
          <w:szCs w:val="28"/>
          <w:lang w:eastAsia="zh-CN"/>
        </w:rPr>
        <w:t>供应商</w:t>
      </w:r>
      <w:r>
        <w:rPr>
          <w:rFonts w:hint="eastAsia" w:ascii="仿宋" w:hAnsi="仿宋" w:eastAsia="仿宋" w:cs="仿宋"/>
          <w:sz w:val="28"/>
          <w:szCs w:val="28"/>
        </w:rPr>
        <w:t>的投标文件相互混装；</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、供应商</w:t>
      </w:r>
      <w:r>
        <w:rPr>
          <w:rFonts w:hint="eastAsia" w:ascii="仿宋" w:hAnsi="仿宋" w:eastAsia="仿宋" w:cs="仿宋"/>
          <w:sz w:val="28"/>
          <w:szCs w:val="28"/>
        </w:rPr>
        <w:t>存在下列情况之一的，投标无效:</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（1）投标文件未按</w:t>
      </w:r>
      <w:r>
        <w:rPr>
          <w:rFonts w:hint="eastAsia" w:ascii="仿宋" w:hAnsi="仿宋" w:eastAsia="仿宋" w:cs="仿宋"/>
          <w:sz w:val="28"/>
          <w:szCs w:val="28"/>
          <w:lang w:eastAsia="zh-CN"/>
        </w:rPr>
        <w:t>询价</w:t>
      </w:r>
      <w:r>
        <w:rPr>
          <w:rFonts w:hint="eastAsia" w:ascii="仿宋" w:hAnsi="仿宋" w:eastAsia="仿宋" w:cs="仿宋"/>
          <w:sz w:val="28"/>
          <w:szCs w:val="28"/>
        </w:rPr>
        <w:t>文件要求签署、盖章的；</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（2）不具备</w:t>
      </w:r>
      <w:r>
        <w:rPr>
          <w:rFonts w:hint="eastAsia" w:ascii="仿宋" w:hAnsi="仿宋" w:eastAsia="仿宋" w:cs="仿宋"/>
          <w:sz w:val="28"/>
          <w:szCs w:val="28"/>
          <w:lang w:eastAsia="zh-CN"/>
        </w:rPr>
        <w:t>询价</w:t>
      </w:r>
      <w:r>
        <w:rPr>
          <w:rFonts w:hint="eastAsia" w:ascii="仿宋" w:hAnsi="仿宋" w:eastAsia="仿宋" w:cs="仿宋"/>
          <w:sz w:val="28"/>
          <w:szCs w:val="28"/>
        </w:rPr>
        <w:t>文件中规定的资格要求的；</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（3）报价超过</w:t>
      </w:r>
      <w:r>
        <w:rPr>
          <w:rFonts w:hint="eastAsia" w:ascii="仿宋" w:hAnsi="仿宋" w:eastAsia="仿宋" w:cs="仿宋"/>
          <w:sz w:val="28"/>
          <w:szCs w:val="28"/>
          <w:lang w:eastAsia="zh-CN"/>
        </w:rPr>
        <w:t>询价</w:t>
      </w:r>
      <w:r>
        <w:rPr>
          <w:rFonts w:hint="eastAsia" w:ascii="仿宋" w:hAnsi="仿宋" w:eastAsia="仿宋" w:cs="仿宋"/>
          <w:sz w:val="28"/>
          <w:szCs w:val="28"/>
        </w:rPr>
        <w:t>文件中规定的预算金额或者最高限价的；</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（4）投标文件含有采购人不能接受的附加条件的；</w:t>
      </w:r>
    </w:p>
    <w:p>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rPr>
        <w:t>（5）法律、法规和</w:t>
      </w:r>
      <w:r>
        <w:rPr>
          <w:rFonts w:hint="eastAsia" w:ascii="仿宋" w:hAnsi="仿宋" w:eastAsia="仿宋" w:cs="仿宋"/>
          <w:sz w:val="28"/>
          <w:szCs w:val="28"/>
          <w:lang w:eastAsia="zh-CN"/>
        </w:rPr>
        <w:t>询价</w:t>
      </w:r>
      <w:r>
        <w:rPr>
          <w:rFonts w:hint="eastAsia" w:ascii="仿宋" w:hAnsi="仿宋" w:eastAsia="仿宋" w:cs="仿宋"/>
          <w:sz w:val="28"/>
          <w:szCs w:val="28"/>
        </w:rPr>
        <w:t>文件规定的其他无效情形。</w:t>
      </w:r>
    </w:p>
    <w:p>
      <w:pPr>
        <w:pStyle w:val="14"/>
        <w:spacing w:line="560" w:lineRule="exact"/>
        <w:ind w:firstLine="560"/>
        <w:jc w:val="center"/>
        <w:rPr>
          <w:rFonts w:hint="eastAsia" w:ascii="仿宋" w:hAnsi="仿宋" w:eastAsia="仿宋" w:cs="仿宋"/>
          <w:b/>
          <w:sz w:val="28"/>
          <w:szCs w:val="28"/>
        </w:rPr>
      </w:pPr>
      <w:bookmarkStart w:id="8" w:name="_Toc350864516"/>
      <w:bookmarkStart w:id="9" w:name="_Toc192318381"/>
      <w:bookmarkStart w:id="10" w:name="_Toc193106065"/>
      <w:bookmarkStart w:id="11" w:name="_Toc192318708"/>
      <w:bookmarkStart w:id="12" w:name="_Toc193105919"/>
      <w:bookmarkStart w:id="13" w:name="_Toc192318461"/>
      <w:bookmarkStart w:id="14" w:name="_Toc193106176"/>
      <w:r>
        <w:rPr>
          <w:rFonts w:ascii="仿宋" w:hAnsi="仿宋" w:eastAsia="仿宋" w:cs="仿宋"/>
          <w:sz w:val="28"/>
          <w:szCs w:val="28"/>
        </w:rPr>
        <w:br w:type="page"/>
      </w:r>
      <w:r>
        <w:rPr>
          <w:rFonts w:hint="eastAsia" w:ascii="仿宋" w:hAnsi="仿宋" w:eastAsia="仿宋" w:cs="仿宋"/>
          <w:b/>
          <w:sz w:val="28"/>
          <w:szCs w:val="28"/>
        </w:rPr>
        <w:t>第三章  确定被询价的供应商数量</w:t>
      </w:r>
      <w:bookmarkEnd w:id="8"/>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被询价的供应商数量：不少于3家。</w:t>
      </w:r>
      <w:bookmarkStart w:id="15" w:name="_Toc350864517"/>
    </w:p>
    <w:p>
      <w:pPr>
        <w:pStyle w:val="14"/>
        <w:spacing w:line="560" w:lineRule="exact"/>
        <w:ind w:firstLine="560"/>
        <w:rPr>
          <w:rFonts w:hint="eastAsia" w:ascii="仿宋" w:hAnsi="仿宋" w:eastAsia="仿宋" w:cs="仿宋"/>
          <w:sz w:val="28"/>
          <w:szCs w:val="28"/>
        </w:rPr>
      </w:pPr>
    </w:p>
    <w:bookmarkEnd w:id="9"/>
    <w:bookmarkEnd w:id="10"/>
    <w:bookmarkEnd w:id="11"/>
    <w:bookmarkEnd w:id="12"/>
    <w:bookmarkEnd w:id="13"/>
    <w:bookmarkEnd w:id="14"/>
    <w:bookmarkEnd w:id="15"/>
    <w:p>
      <w:pPr>
        <w:pStyle w:val="14"/>
        <w:spacing w:line="560" w:lineRule="exact"/>
        <w:ind w:firstLine="562"/>
        <w:jc w:val="center"/>
        <w:rPr>
          <w:rFonts w:ascii="仿宋" w:hAnsi="仿宋" w:eastAsia="仿宋" w:cs="仿宋"/>
          <w:b/>
          <w:sz w:val="28"/>
          <w:szCs w:val="28"/>
        </w:rPr>
      </w:pPr>
      <w:r>
        <w:rPr>
          <w:rFonts w:hint="eastAsia" w:ascii="仿宋" w:hAnsi="仿宋" w:eastAsia="仿宋" w:cs="仿宋"/>
          <w:b/>
          <w:sz w:val="28"/>
          <w:szCs w:val="28"/>
        </w:rPr>
        <w:t>第四章   供应商的资格条件要求</w:t>
      </w:r>
    </w:p>
    <w:p>
      <w:pPr>
        <w:pStyle w:val="14"/>
        <w:spacing w:line="560" w:lineRule="exact"/>
        <w:ind w:firstLine="560"/>
        <w:rPr>
          <w:rFonts w:ascii="仿宋" w:hAnsi="仿宋" w:eastAsia="仿宋" w:cs="仿宋"/>
          <w:sz w:val="28"/>
          <w:szCs w:val="28"/>
        </w:rPr>
      </w:pPr>
      <w:r>
        <w:rPr>
          <w:rFonts w:hint="eastAsia" w:ascii="仿宋" w:hAnsi="仿宋" w:eastAsia="仿宋" w:cs="仿宋"/>
          <w:b/>
          <w:bCs/>
          <w:sz w:val="28"/>
          <w:szCs w:val="28"/>
        </w:rPr>
        <w:t>参加询价的供应商应具备下列条件：</w:t>
      </w:r>
    </w:p>
    <w:p>
      <w:pPr>
        <w:pStyle w:val="14"/>
        <w:spacing w:line="560" w:lineRule="exact"/>
        <w:ind w:firstLine="560"/>
        <w:rPr>
          <w:rFonts w:ascii="仿宋" w:hAnsi="仿宋" w:eastAsia="仿宋" w:cs="仿宋"/>
          <w:sz w:val="28"/>
          <w:szCs w:val="28"/>
        </w:rPr>
      </w:pPr>
      <w:bookmarkStart w:id="16" w:name="_Toc350864518"/>
      <w:r>
        <w:rPr>
          <w:rFonts w:ascii="仿宋" w:hAnsi="仿宋" w:eastAsia="仿宋" w:cs="仿宋"/>
          <w:sz w:val="28"/>
          <w:szCs w:val="28"/>
        </w:rPr>
        <w:t>1</w:t>
      </w:r>
      <w:r>
        <w:rPr>
          <w:rFonts w:hint="eastAsia" w:ascii="仿宋" w:hAnsi="仿宋" w:eastAsia="仿宋" w:cs="仿宋"/>
          <w:sz w:val="28"/>
          <w:szCs w:val="28"/>
        </w:rPr>
        <w:t>、具有独立承担民事责任的能力（持有效的加载统一社会信用代码的营业执照）；</w:t>
      </w:r>
      <w:r>
        <w:rPr>
          <w:rFonts w:ascii="仿宋" w:hAnsi="仿宋" w:eastAsia="仿宋" w:cs="仿宋"/>
          <w:sz w:val="28"/>
          <w:szCs w:val="28"/>
        </w:rPr>
        <w:t xml:space="preserve"> </w:t>
      </w:r>
    </w:p>
    <w:p>
      <w:pPr>
        <w:pStyle w:val="14"/>
        <w:spacing w:line="560" w:lineRule="exact"/>
        <w:ind w:firstLine="56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、具有良好的商业信誉和健全的财务会计制度；</w:t>
      </w:r>
      <w:r>
        <w:rPr>
          <w:rFonts w:ascii="仿宋" w:hAnsi="仿宋" w:eastAsia="仿宋" w:cs="仿宋"/>
          <w:sz w:val="28"/>
          <w:szCs w:val="28"/>
        </w:rPr>
        <w:t xml:space="preserve"> </w:t>
      </w:r>
    </w:p>
    <w:p>
      <w:pPr>
        <w:pStyle w:val="14"/>
        <w:spacing w:line="560" w:lineRule="exact"/>
        <w:ind w:firstLine="56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、具有履行合同所必需的设备和专业技术能力；</w:t>
      </w:r>
      <w:r>
        <w:rPr>
          <w:rFonts w:ascii="仿宋" w:hAnsi="仿宋" w:eastAsia="仿宋" w:cs="仿宋"/>
          <w:sz w:val="28"/>
          <w:szCs w:val="28"/>
        </w:rPr>
        <w:t xml:space="preserve"> </w:t>
      </w:r>
    </w:p>
    <w:p>
      <w:pPr>
        <w:pStyle w:val="14"/>
        <w:spacing w:line="560" w:lineRule="exact"/>
        <w:ind w:firstLine="56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、具有依法缴纳税收和社会保障资金的良好记录；</w:t>
      </w:r>
      <w:r>
        <w:rPr>
          <w:rFonts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法律、行政法规规定的其他条件；</w:t>
      </w:r>
      <w:r>
        <w:rPr>
          <w:rFonts w:hint="eastAsia" w:ascii="仿宋" w:hAnsi="仿宋" w:eastAsia="仿宋" w:cs="仿宋"/>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7、本项目</w:t>
      </w:r>
      <w:r>
        <w:rPr>
          <w:rFonts w:hint="eastAsia" w:ascii="仿宋" w:hAnsi="仿宋" w:eastAsia="仿宋" w:cs="仿宋"/>
          <w:sz w:val="28"/>
          <w:szCs w:val="28"/>
        </w:rPr>
        <w:t>本项目不允许分包</w:t>
      </w:r>
      <w:r>
        <w:rPr>
          <w:rFonts w:hint="eastAsia" w:ascii="仿宋" w:hAnsi="仿宋" w:eastAsia="仿宋" w:cs="仿宋"/>
          <w:sz w:val="28"/>
          <w:szCs w:val="28"/>
          <w:lang w:eastAsia="zh-CN"/>
        </w:rPr>
        <w:t>，</w:t>
      </w:r>
      <w:r>
        <w:rPr>
          <w:rFonts w:hint="eastAsia" w:ascii="仿宋" w:hAnsi="仿宋" w:eastAsia="仿宋" w:cs="仿宋"/>
          <w:color w:val="auto"/>
          <w:sz w:val="28"/>
          <w:szCs w:val="28"/>
          <w:highlight w:val="none"/>
          <w:lang w:val="en-US" w:eastAsia="zh-CN"/>
        </w:rPr>
        <w:t xml:space="preserve">不接受联合体投标；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、根据采购项目提出的特殊条件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提供产品制造商有效的《消毒产品生产企业卫生许可证》；</w:t>
      </w:r>
    </w:p>
    <w:p>
      <w:pPr>
        <w:pStyle w:val="14"/>
        <w:spacing w:line="560" w:lineRule="exact"/>
        <w:ind w:firstLine="560"/>
        <w:rPr>
          <w:rFonts w:hint="eastAsia" w:ascii="仿宋" w:hAnsi="仿宋" w:eastAsia="仿宋" w:cs="仿宋"/>
          <w:sz w:val="28"/>
          <w:szCs w:val="28"/>
        </w:rPr>
      </w:pPr>
    </w:p>
    <w:p>
      <w:pPr>
        <w:pStyle w:val="14"/>
        <w:spacing w:line="560" w:lineRule="exact"/>
        <w:ind w:firstLine="560"/>
        <w:rPr>
          <w:rFonts w:hint="eastAsia" w:ascii="仿宋" w:hAnsi="仿宋" w:eastAsia="仿宋" w:cs="仿宋"/>
          <w:sz w:val="28"/>
          <w:szCs w:val="28"/>
        </w:rPr>
      </w:pPr>
    </w:p>
    <w:p>
      <w:pPr>
        <w:pStyle w:val="14"/>
        <w:spacing w:line="560" w:lineRule="exact"/>
        <w:ind w:firstLine="562"/>
        <w:jc w:val="center"/>
        <w:rPr>
          <w:rFonts w:hint="eastAsia" w:ascii="仿宋" w:hAnsi="仿宋" w:eastAsia="仿宋" w:cs="仿宋"/>
          <w:b/>
          <w:sz w:val="28"/>
          <w:szCs w:val="28"/>
        </w:rPr>
      </w:pPr>
    </w:p>
    <w:p>
      <w:pPr>
        <w:pStyle w:val="14"/>
        <w:spacing w:line="560" w:lineRule="exact"/>
        <w:ind w:firstLine="562"/>
        <w:jc w:val="center"/>
        <w:rPr>
          <w:rFonts w:hint="eastAsia" w:ascii="仿宋" w:hAnsi="仿宋" w:eastAsia="仿宋" w:cs="仿宋"/>
          <w:b/>
          <w:sz w:val="28"/>
          <w:szCs w:val="28"/>
        </w:rPr>
      </w:pPr>
    </w:p>
    <w:p>
      <w:pPr>
        <w:pStyle w:val="14"/>
        <w:spacing w:line="560" w:lineRule="exact"/>
        <w:ind w:firstLine="562"/>
        <w:jc w:val="center"/>
        <w:rPr>
          <w:rFonts w:hint="eastAsia" w:ascii="仿宋" w:hAnsi="仿宋" w:eastAsia="仿宋" w:cs="仿宋"/>
          <w:b/>
          <w:sz w:val="28"/>
          <w:szCs w:val="28"/>
        </w:rPr>
      </w:pPr>
    </w:p>
    <w:p>
      <w:pPr>
        <w:pStyle w:val="14"/>
        <w:spacing w:line="560" w:lineRule="exact"/>
        <w:ind w:firstLine="562"/>
        <w:jc w:val="center"/>
        <w:rPr>
          <w:rFonts w:hint="eastAsia" w:ascii="仿宋" w:hAnsi="仿宋" w:eastAsia="仿宋" w:cs="仿宋"/>
          <w:b/>
          <w:sz w:val="28"/>
          <w:szCs w:val="28"/>
        </w:rPr>
      </w:pPr>
    </w:p>
    <w:p>
      <w:pPr>
        <w:pStyle w:val="14"/>
        <w:spacing w:line="560" w:lineRule="exact"/>
        <w:ind w:firstLine="562"/>
        <w:jc w:val="center"/>
        <w:rPr>
          <w:rFonts w:hint="eastAsia" w:ascii="仿宋" w:hAnsi="仿宋" w:eastAsia="仿宋" w:cs="仿宋"/>
          <w:b/>
          <w:sz w:val="28"/>
          <w:szCs w:val="28"/>
        </w:rPr>
      </w:pPr>
    </w:p>
    <w:p>
      <w:pPr>
        <w:pStyle w:val="14"/>
        <w:spacing w:line="560" w:lineRule="exact"/>
        <w:ind w:firstLine="562"/>
        <w:jc w:val="center"/>
        <w:rPr>
          <w:rFonts w:hint="eastAsia" w:ascii="仿宋" w:hAnsi="仿宋" w:eastAsia="仿宋" w:cs="仿宋"/>
          <w:b/>
          <w:sz w:val="28"/>
          <w:szCs w:val="28"/>
        </w:rPr>
      </w:pPr>
    </w:p>
    <w:p>
      <w:pPr>
        <w:pStyle w:val="14"/>
        <w:spacing w:line="560" w:lineRule="exact"/>
        <w:ind w:firstLine="562"/>
        <w:jc w:val="center"/>
        <w:rPr>
          <w:rFonts w:hint="eastAsia" w:ascii="仿宋" w:hAnsi="仿宋" w:eastAsia="仿宋" w:cs="仿宋"/>
          <w:b/>
          <w:sz w:val="28"/>
          <w:szCs w:val="28"/>
        </w:rPr>
      </w:pPr>
    </w:p>
    <w:p>
      <w:pPr>
        <w:pStyle w:val="14"/>
        <w:spacing w:line="560" w:lineRule="exact"/>
        <w:ind w:firstLine="562"/>
        <w:jc w:val="center"/>
        <w:rPr>
          <w:rFonts w:hint="eastAsia" w:ascii="仿宋" w:hAnsi="仿宋" w:eastAsia="仿宋" w:cs="仿宋"/>
          <w:b/>
          <w:sz w:val="28"/>
          <w:szCs w:val="28"/>
        </w:rPr>
      </w:pPr>
    </w:p>
    <w:p>
      <w:pPr>
        <w:pStyle w:val="14"/>
        <w:spacing w:line="560" w:lineRule="exact"/>
        <w:ind w:firstLine="562"/>
        <w:jc w:val="center"/>
        <w:rPr>
          <w:rFonts w:ascii="仿宋" w:hAnsi="仿宋" w:eastAsia="仿宋" w:cs="仿宋"/>
          <w:b/>
          <w:sz w:val="28"/>
          <w:szCs w:val="28"/>
        </w:rPr>
      </w:pPr>
      <w:r>
        <w:rPr>
          <w:rFonts w:hint="eastAsia" w:ascii="仿宋" w:hAnsi="仿宋" w:eastAsia="仿宋" w:cs="仿宋"/>
          <w:b/>
          <w:sz w:val="28"/>
          <w:szCs w:val="28"/>
        </w:rPr>
        <w:t>第五章  供应商应当提供的资格证明材料</w:t>
      </w:r>
      <w:bookmarkEnd w:id="16"/>
    </w:p>
    <w:p>
      <w:pPr>
        <w:pStyle w:val="14"/>
        <w:spacing w:line="560" w:lineRule="exact"/>
        <w:ind w:firstLine="560"/>
        <w:rPr>
          <w:rFonts w:ascii="仿宋" w:hAnsi="仿宋" w:eastAsia="仿宋" w:cs="仿宋"/>
          <w:sz w:val="28"/>
          <w:szCs w:val="28"/>
        </w:rPr>
      </w:pPr>
      <w:r>
        <w:rPr>
          <w:rFonts w:hint="eastAsia" w:ascii="仿宋" w:hAnsi="仿宋" w:eastAsia="仿宋" w:cs="仿宋"/>
          <w:sz w:val="28"/>
          <w:szCs w:val="28"/>
        </w:rPr>
        <w:t>供应商应提供以下资格证明资料，装订成</w:t>
      </w:r>
      <w:r>
        <w:rPr>
          <w:rFonts w:hint="eastAsia" w:ascii="仿宋" w:hAnsi="仿宋" w:eastAsia="仿宋" w:cs="仿宋"/>
          <w:color w:val="FF0000"/>
          <w:sz w:val="28"/>
          <w:szCs w:val="28"/>
        </w:rPr>
        <w:t>报价文件</w:t>
      </w:r>
      <w:r>
        <w:rPr>
          <w:rFonts w:hint="eastAsia" w:ascii="仿宋" w:hAnsi="仿宋" w:eastAsia="仿宋" w:cs="仿宋"/>
          <w:sz w:val="28"/>
          <w:szCs w:val="28"/>
        </w:rPr>
        <w:t>：</w:t>
      </w:r>
    </w:p>
    <w:p>
      <w:pPr>
        <w:pStyle w:val="14"/>
        <w:spacing w:line="560" w:lineRule="exact"/>
        <w:ind w:firstLine="560"/>
        <w:rPr>
          <w:rFonts w:ascii="仿宋" w:hAnsi="仿宋" w:eastAsia="仿宋" w:cs="仿宋"/>
          <w:sz w:val="28"/>
          <w:szCs w:val="28"/>
        </w:rPr>
      </w:pPr>
      <w:r>
        <w:rPr>
          <w:rFonts w:hint="eastAsia" w:ascii="仿宋" w:hAnsi="仿宋" w:eastAsia="仿宋" w:cs="仿宋"/>
          <w:sz w:val="28"/>
          <w:szCs w:val="28"/>
        </w:rPr>
        <w:t>1、供应商具备《采购法》第二十二条规定条件的承诺函原件；</w:t>
      </w:r>
    </w:p>
    <w:p>
      <w:pPr>
        <w:pStyle w:val="14"/>
        <w:spacing w:line="560" w:lineRule="exact"/>
        <w:ind w:firstLine="560"/>
        <w:rPr>
          <w:rFonts w:ascii="仿宋" w:hAnsi="仿宋" w:eastAsia="仿宋" w:cs="仿宋"/>
          <w:sz w:val="28"/>
          <w:szCs w:val="28"/>
        </w:rPr>
      </w:pPr>
      <w:r>
        <w:rPr>
          <w:rFonts w:hint="eastAsia" w:ascii="仿宋" w:hAnsi="仿宋" w:eastAsia="仿宋" w:cs="仿宋"/>
          <w:sz w:val="28"/>
          <w:szCs w:val="28"/>
        </w:rPr>
        <w:t>2、供应商</w:t>
      </w:r>
      <w:r>
        <w:rPr>
          <w:rFonts w:ascii="仿宋" w:hAnsi="仿宋" w:eastAsia="仿宋" w:cs="仿宋"/>
          <w:sz w:val="28"/>
          <w:szCs w:val="28"/>
        </w:rPr>
        <w:t>有效的</w:t>
      </w:r>
      <w:r>
        <w:rPr>
          <w:rFonts w:hint="eastAsia" w:ascii="仿宋" w:hAnsi="仿宋" w:eastAsia="仿宋" w:cs="仿宋"/>
          <w:sz w:val="28"/>
          <w:szCs w:val="28"/>
        </w:rPr>
        <w:t>加载统一社会信用代码的</w:t>
      </w:r>
      <w:r>
        <w:rPr>
          <w:rFonts w:ascii="仿宋" w:hAnsi="仿宋" w:eastAsia="仿宋" w:cs="仿宋"/>
          <w:sz w:val="28"/>
          <w:szCs w:val="28"/>
        </w:rPr>
        <w:t>营业执照</w:t>
      </w:r>
      <w:r>
        <w:rPr>
          <w:rFonts w:hint="eastAsia" w:ascii="仿宋" w:hAnsi="仿宋" w:eastAsia="仿宋" w:cs="仿宋"/>
          <w:sz w:val="28"/>
          <w:szCs w:val="28"/>
        </w:rPr>
        <w:t>副本复印件（非企业法人提供符合询价文件要求的合法证件</w:t>
      </w:r>
      <w:r>
        <w:rPr>
          <w:rFonts w:ascii="仿宋" w:hAnsi="仿宋" w:eastAsia="仿宋" w:cs="仿宋"/>
          <w:sz w:val="28"/>
          <w:szCs w:val="28"/>
        </w:rPr>
        <w:t>)</w:t>
      </w:r>
      <w:r>
        <w:rPr>
          <w:rFonts w:hint="eastAsia" w:ascii="仿宋" w:hAnsi="仿宋" w:eastAsia="仿宋" w:cs="仿宋"/>
          <w:sz w:val="28"/>
          <w:szCs w:val="28"/>
        </w:rPr>
        <w:t>；</w:t>
      </w:r>
    </w:p>
    <w:p>
      <w:pPr>
        <w:pStyle w:val="14"/>
        <w:spacing w:line="560" w:lineRule="exact"/>
        <w:ind w:firstLine="560"/>
        <w:rPr>
          <w:rFonts w:ascii="仿宋" w:hAnsi="仿宋" w:eastAsia="仿宋" w:cs="仿宋"/>
          <w:sz w:val="28"/>
          <w:szCs w:val="28"/>
        </w:rPr>
      </w:pPr>
      <w:r>
        <w:rPr>
          <w:rFonts w:hint="eastAsia" w:ascii="仿宋" w:hAnsi="仿宋" w:eastAsia="仿宋" w:cs="仿宋"/>
          <w:sz w:val="28"/>
          <w:szCs w:val="28"/>
        </w:rPr>
        <w:t>3、如询价代表不是单位法人代表（负责人）,须附有“法定代表人（负责人）授权书”原件；</w:t>
      </w:r>
    </w:p>
    <w:p>
      <w:pPr>
        <w:pStyle w:val="14"/>
        <w:spacing w:line="560" w:lineRule="exact"/>
        <w:ind w:firstLine="560"/>
        <w:rPr>
          <w:rFonts w:ascii="仿宋" w:hAnsi="仿宋" w:eastAsia="仿宋" w:cs="仿宋"/>
          <w:sz w:val="28"/>
          <w:szCs w:val="28"/>
        </w:rPr>
      </w:pPr>
      <w:r>
        <w:rPr>
          <w:rFonts w:hint="eastAsia" w:ascii="仿宋" w:hAnsi="仿宋" w:eastAsia="仿宋" w:cs="仿宋"/>
          <w:sz w:val="28"/>
          <w:szCs w:val="28"/>
        </w:rPr>
        <w:t>4、法定代表人身份证复印件；</w:t>
      </w:r>
    </w:p>
    <w:p>
      <w:pPr>
        <w:pStyle w:val="14"/>
        <w:spacing w:line="560" w:lineRule="exact"/>
        <w:ind w:firstLine="560"/>
        <w:rPr>
          <w:rFonts w:ascii="仿宋" w:hAnsi="仿宋" w:eastAsia="仿宋" w:cs="仿宋"/>
          <w:sz w:val="28"/>
          <w:szCs w:val="28"/>
        </w:rPr>
      </w:pPr>
      <w:r>
        <w:rPr>
          <w:rFonts w:hint="eastAsia" w:ascii="仿宋" w:hAnsi="仿宋" w:eastAsia="仿宋" w:cs="仿宋"/>
          <w:sz w:val="28"/>
          <w:szCs w:val="28"/>
        </w:rPr>
        <w:t>5、询价代表本人身份证复印件（如询价代表不是单位法人代表）；</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6、提供最近一年的经审计的完整的财务状况报告复印件或提供供应商健全的财务会计制度。</w:t>
      </w:r>
      <w:bookmarkStart w:id="17" w:name="_Toc350864519"/>
    </w:p>
    <w:p>
      <w:pPr>
        <w:pStyle w:val="14"/>
        <w:spacing w:line="560" w:lineRule="exact"/>
        <w:ind w:firstLine="560" w:firstLineChars="200"/>
        <w:rPr>
          <w:rFonts w:hint="eastAsia" w:ascii="仿宋" w:hAnsi="仿宋" w:eastAsia="仿宋" w:cs="仿宋"/>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4"/>
          <w:lang w:val="en-US" w:eastAsia="zh-CN"/>
        </w:rPr>
        <w:t>、</w:t>
      </w:r>
      <w:r>
        <w:rPr>
          <w:rFonts w:hint="eastAsia" w:ascii="仿宋" w:hAnsi="仿宋" w:eastAsia="仿宋" w:cs="仿宋"/>
          <w:color w:val="auto"/>
          <w:sz w:val="28"/>
          <w:szCs w:val="28"/>
        </w:rPr>
        <w:t>提供</w:t>
      </w:r>
      <w:r>
        <w:rPr>
          <w:rFonts w:hint="eastAsia" w:ascii="仿宋" w:hAnsi="仿宋" w:eastAsia="仿宋" w:cs="仿宋"/>
          <w:sz w:val="28"/>
          <w:szCs w:val="28"/>
        </w:rPr>
        <w:t>最近一年</w:t>
      </w:r>
      <w:r>
        <w:rPr>
          <w:rFonts w:hint="eastAsia" w:ascii="仿宋" w:hAnsi="仿宋" w:eastAsia="仿宋" w:cs="仿宋"/>
          <w:sz w:val="28"/>
          <w:szCs w:val="28"/>
          <w:lang w:val="en-US" w:eastAsia="zh-CN"/>
        </w:rPr>
        <w:t>的</w:t>
      </w:r>
      <w:r>
        <w:rPr>
          <w:rFonts w:hint="eastAsia" w:ascii="仿宋" w:hAnsi="仿宋" w:eastAsia="仿宋" w:cs="仿宋"/>
          <w:color w:val="auto"/>
          <w:sz w:val="28"/>
          <w:szCs w:val="28"/>
        </w:rPr>
        <w:t>任意1个月缴纳税收和社保的凭证</w:t>
      </w:r>
      <w:r>
        <w:rPr>
          <w:rFonts w:hint="eastAsia" w:ascii="仿宋" w:hAnsi="仿宋" w:eastAsia="仿宋" w:cs="仿宋"/>
          <w:color w:val="FF0000"/>
          <w:sz w:val="28"/>
          <w:szCs w:val="28"/>
          <w:lang w:val="en-US" w:eastAsia="zh-CN"/>
        </w:rPr>
        <w:t>或承诺函</w:t>
      </w:r>
      <w:r>
        <w:rPr>
          <w:rFonts w:hint="eastAsia" w:ascii="仿宋" w:hAnsi="仿宋" w:eastAsia="仿宋" w:cs="仿宋"/>
          <w:color w:val="FF0000"/>
          <w:sz w:val="28"/>
          <w:szCs w:val="28"/>
        </w:rPr>
        <w:t>（</w:t>
      </w:r>
      <w:r>
        <w:rPr>
          <w:rFonts w:hint="eastAsia" w:ascii="仿宋" w:hAnsi="仿宋" w:eastAsia="仿宋" w:cs="仿宋"/>
          <w:color w:val="FF0000"/>
          <w:sz w:val="28"/>
          <w:szCs w:val="28"/>
          <w:lang w:eastAsia="zh-CN"/>
        </w:rPr>
        <w:t>新成立</w:t>
      </w:r>
      <w:r>
        <w:rPr>
          <w:rFonts w:hint="eastAsia" w:ascii="仿宋" w:hAnsi="仿宋" w:eastAsia="仿宋" w:cs="仿宋"/>
          <w:color w:val="FF0000"/>
          <w:sz w:val="28"/>
          <w:szCs w:val="28"/>
          <w:lang w:val="en-US" w:eastAsia="zh-CN"/>
        </w:rPr>
        <w:t>不足一个月的</w:t>
      </w:r>
      <w:r>
        <w:rPr>
          <w:rFonts w:hint="eastAsia" w:ascii="仿宋" w:hAnsi="仿宋" w:eastAsia="仿宋" w:cs="仿宋"/>
          <w:color w:val="FF0000"/>
          <w:sz w:val="28"/>
          <w:szCs w:val="28"/>
          <w:lang w:eastAsia="zh-CN"/>
        </w:rPr>
        <w:t>公司</w:t>
      </w:r>
      <w:r>
        <w:rPr>
          <w:rFonts w:hint="eastAsia" w:ascii="仿宋" w:hAnsi="仿宋" w:eastAsia="仿宋" w:cs="仿宋"/>
          <w:color w:val="FF0000"/>
          <w:sz w:val="28"/>
          <w:szCs w:val="28"/>
          <w:lang w:val="en-US" w:eastAsia="zh-CN"/>
        </w:rPr>
        <w:t>，</w:t>
      </w:r>
      <w:r>
        <w:rPr>
          <w:rFonts w:hint="eastAsia" w:ascii="仿宋" w:hAnsi="仿宋" w:eastAsia="仿宋" w:cs="仿宋"/>
          <w:color w:val="FF0000"/>
          <w:sz w:val="28"/>
          <w:szCs w:val="28"/>
          <w:lang w:eastAsia="zh-CN"/>
        </w:rPr>
        <w:t>提供</w:t>
      </w:r>
      <w:r>
        <w:rPr>
          <w:rFonts w:hint="eastAsia" w:ascii="仿宋" w:hAnsi="仿宋" w:eastAsia="仿宋" w:cs="仿宋"/>
          <w:color w:val="FF0000"/>
          <w:sz w:val="28"/>
          <w:szCs w:val="28"/>
          <w:lang w:val="en-US" w:eastAsia="zh-CN"/>
        </w:rPr>
        <w:t>中标后依法缴纳税收和社保的承诺函，格式自拟</w:t>
      </w:r>
      <w:r>
        <w:rPr>
          <w:rFonts w:hint="eastAsia" w:ascii="仿宋" w:hAnsi="仿宋" w:eastAsia="仿宋" w:cs="仿宋"/>
          <w:color w:val="FF0000"/>
          <w:sz w:val="28"/>
          <w:szCs w:val="28"/>
        </w:rPr>
        <w:t>）；</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、根据采购项目提出的特殊条件：提供产品制造商有效的《消毒产品生产企业卫生许可证》</w:t>
      </w:r>
      <w:r>
        <w:rPr>
          <w:rFonts w:hint="eastAsia" w:ascii="仿宋" w:hAnsi="仿宋" w:eastAsia="仿宋" w:cs="仿宋"/>
          <w:sz w:val="28"/>
          <w:szCs w:val="28"/>
          <w:lang w:val="en-US" w:eastAsia="zh-CN"/>
        </w:rPr>
        <w:t>复印件</w:t>
      </w:r>
      <w:r>
        <w:rPr>
          <w:rFonts w:hint="eastAsia" w:ascii="仿宋" w:hAnsi="仿宋" w:eastAsia="仿宋" w:cs="仿宋"/>
          <w:sz w:val="28"/>
          <w:szCs w:val="28"/>
        </w:rPr>
        <w:t>；</w:t>
      </w:r>
    </w:p>
    <w:p>
      <w:pPr>
        <w:pStyle w:val="14"/>
        <w:spacing w:line="560" w:lineRule="exact"/>
        <w:ind w:firstLine="560"/>
        <w:rPr>
          <w:rFonts w:ascii="仿宋" w:hAnsi="仿宋" w:eastAsia="仿宋" w:cs="仿宋"/>
          <w:sz w:val="28"/>
          <w:szCs w:val="28"/>
        </w:rPr>
      </w:pPr>
      <w:r>
        <w:rPr>
          <w:rFonts w:hint="eastAsia" w:ascii="仿宋" w:hAnsi="仿宋" w:eastAsia="仿宋" w:cs="仿宋"/>
          <w:sz w:val="28"/>
          <w:szCs w:val="28"/>
        </w:rPr>
        <w:t>以上资料各提供一份并</w:t>
      </w:r>
      <w:r>
        <w:rPr>
          <w:rFonts w:hint="eastAsia" w:ascii="仿宋" w:hAnsi="仿宋" w:eastAsia="仿宋" w:cs="仿宋"/>
          <w:color w:val="FF0000"/>
          <w:sz w:val="28"/>
          <w:szCs w:val="28"/>
        </w:rPr>
        <w:t>加盖单位印章</w:t>
      </w:r>
      <w:r>
        <w:rPr>
          <w:rFonts w:hint="eastAsia" w:ascii="仿宋" w:hAnsi="仿宋" w:eastAsia="仿宋" w:cs="仿宋"/>
          <w:sz w:val="28"/>
          <w:szCs w:val="28"/>
        </w:rPr>
        <w:t>，必须装订成册。封面上注明“</w:t>
      </w:r>
      <w:r>
        <w:rPr>
          <w:rFonts w:hint="eastAsia" w:ascii="仿宋" w:hAnsi="仿宋" w:eastAsia="仿宋" w:cs="仿宋"/>
          <w:color w:val="FF0000"/>
          <w:sz w:val="28"/>
          <w:szCs w:val="28"/>
        </w:rPr>
        <w:t>报价文件</w:t>
      </w:r>
      <w:r>
        <w:rPr>
          <w:rFonts w:hint="eastAsia" w:ascii="仿宋" w:hAnsi="仿宋" w:eastAsia="仿宋" w:cs="仿宋"/>
          <w:sz w:val="28"/>
          <w:szCs w:val="28"/>
        </w:rPr>
        <w:t>”、供应商名称、采购项目编号、拟参加询价的项目名称和分包号（如有分包）。</w:t>
      </w:r>
    </w:p>
    <w:p>
      <w:pPr>
        <w:pStyle w:val="14"/>
        <w:spacing w:line="560" w:lineRule="exact"/>
        <w:ind w:firstLine="560"/>
        <w:rPr>
          <w:rFonts w:hint="eastAsia" w:ascii="黑体" w:hAnsi="黑体" w:eastAsia="黑体" w:cs="黑体"/>
          <w:sz w:val="28"/>
          <w:szCs w:val="28"/>
        </w:rPr>
      </w:pPr>
      <w:r>
        <w:rPr>
          <w:rFonts w:hint="eastAsia" w:ascii="黑体" w:hAnsi="黑体" w:eastAsia="黑体" w:cs="黑体"/>
          <w:sz w:val="28"/>
          <w:szCs w:val="28"/>
        </w:rPr>
        <w:t>备注：</w:t>
      </w:r>
    </w:p>
    <w:p>
      <w:pPr>
        <w:pStyle w:val="14"/>
        <w:spacing w:line="560" w:lineRule="exact"/>
        <w:ind w:firstLine="560"/>
        <w:rPr>
          <w:rFonts w:hint="eastAsia" w:ascii="黑体" w:hAnsi="黑体" w:eastAsia="黑体" w:cs="黑体"/>
          <w:sz w:val="28"/>
          <w:szCs w:val="28"/>
        </w:rPr>
      </w:pPr>
      <w:r>
        <w:rPr>
          <w:rFonts w:hint="eastAsia" w:ascii="黑体" w:hAnsi="黑体" w:eastAsia="黑体" w:cs="黑体"/>
          <w:sz w:val="28"/>
          <w:szCs w:val="28"/>
        </w:rPr>
        <w:t>1.以上提供的所有证件必须是有效证件，均需加盖供应商鲜章；</w:t>
      </w:r>
    </w:p>
    <w:p>
      <w:pPr>
        <w:pStyle w:val="14"/>
        <w:spacing w:line="560" w:lineRule="exact"/>
        <w:ind w:firstLine="560"/>
        <w:rPr>
          <w:rFonts w:hint="eastAsia" w:ascii="黑体" w:hAnsi="黑体" w:eastAsia="黑体" w:cs="黑体"/>
          <w:sz w:val="28"/>
          <w:szCs w:val="28"/>
        </w:rPr>
      </w:pPr>
      <w:r>
        <w:rPr>
          <w:rFonts w:hint="eastAsia" w:ascii="黑体" w:hAnsi="黑体" w:eastAsia="黑体" w:cs="黑体"/>
          <w:sz w:val="28"/>
          <w:szCs w:val="28"/>
        </w:rPr>
        <w:t>2.复印件必须完整、清晰、真实、有效，同时加盖供应商鲜章；</w:t>
      </w:r>
    </w:p>
    <w:p>
      <w:pPr>
        <w:pStyle w:val="14"/>
        <w:spacing w:line="560" w:lineRule="exact"/>
        <w:ind w:firstLine="560"/>
        <w:rPr>
          <w:rFonts w:hint="eastAsia" w:ascii="黑体" w:hAnsi="黑体" w:eastAsia="黑体" w:cs="黑体"/>
          <w:sz w:val="28"/>
          <w:szCs w:val="28"/>
        </w:rPr>
      </w:pPr>
      <w:r>
        <w:rPr>
          <w:rFonts w:hint="eastAsia" w:ascii="黑体" w:hAnsi="黑体" w:eastAsia="黑体" w:cs="黑体"/>
          <w:sz w:val="28"/>
          <w:szCs w:val="28"/>
        </w:rPr>
        <w:t>3.以上资料是资格审查时需要提供的资料，如提供不全或不实，将自行承担无效投标的风险。造成废标等问题，竞标人前期所发生的任何费用均自行承担，与采购人无关。</w:t>
      </w:r>
    </w:p>
    <w:p>
      <w:pPr>
        <w:pStyle w:val="14"/>
        <w:spacing w:line="560" w:lineRule="exact"/>
        <w:ind w:firstLine="0" w:firstLineChars="0"/>
        <w:jc w:val="both"/>
        <w:rPr>
          <w:rFonts w:hint="eastAsia" w:ascii="仿宋" w:hAnsi="仿宋" w:eastAsia="仿宋" w:cs="仿宋"/>
          <w:b/>
          <w:sz w:val="28"/>
          <w:szCs w:val="28"/>
        </w:rPr>
      </w:pPr>
    </w:p>
    <w:p>
      <w:pPr>
        <w:pStyle w:val="14"/>
        <w:spacing w:line="560" w:lineRule="exact"/>
        <w:ind w:firstLine="562"/>
        <w:jc w:val="center"/>
        <w:rPr>
          <w:rFonts w:ascii="仿宋" w:hAnsi="仿宋" w:eastAsia="仿宋" w:cs="仿宋"/>
          <w:b/>
          <w:sz w:val="28"/>
          <w:szCs w:val="28"/>
        </w:rPr>
      </w:pPr>
      <w:r>
        <w:rPr>
          <w:rFonts w:hint="eastAsia" w:ascii="仿宋" w:hAnsi="仿宋" w:eastAsia="仿宋" w:cs="仿宋"/>
          <w:b/>
          <w:sz w:val="28"/>
          <w:szCs w:val="28"/>
        </w:rPr>
        <w:t>第六章  采购项目技术和商务要求</w:t>
      </w:r>
      <w:bookmarkEnd w:id="17"/>
    </w:p>
    <w:p>
      <w:pPr>
        <w:pStyle w:val="14"/>
        <w:spacing w:line="560" w:lineRule="exact"/>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大竹县人民医院污水处理消毒粉采购项目</w:t>
      </w:r>
    </w:p>
    <w:p>
      <w:pPr>
        <w:pStyle w:val="14"/>
        <w:spacing w:line="560" w:lineRule="exact"/>
        <w:ind w:firstLine="560"/>
        <w:rPr>
          <w:rFonts w:hint="eastAsia" w:ascii="仿宋" w:hAnsi="仿宋" w:eastAsia="仿宋" w:cs="仿宋"/>
          <w:b/>
          <w:bCs/>
          <w:sz w:val="28"/>
          <w:szCs w:val="28"/>
        </w:rPr>
      </w:pPr>
      <w:r>
        <w:rPr>
          <w:rFonts w:hint="eastAsia" w:ascii="仿宋" w:hAnsi="仿宋" w:eastAsia="仿宋" w:cs="仿宋"/>
          <w:b/>
          <w:bCs/>
          <w:sz w:val="28"/>
          <w:szCs w:val="28"/>
        </w:rPr>
        <w:t>一、项目预算</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1、本项目采购总预算为：162000元（大写：人民币壹拾陆万贰仟元） </w:t>
      </w:r>
    </w:p>
    <w:p>
      <w:pPr>
        <w:pStyle w:val="14"/>
        <w:spacing w:line="560" w:lineRule="exact"/>
        <w:ind w:firstLine="560"/>
        <w:rPr>
          <w:rFonts w:hint="eastAsia" w:ascii="仿宋" w:hAnsi="仿宋" w:eastAsia="仿宋" w:cs="仿宋"/>
          <w:b/>
          <w:bCs/>
          <w:sz w:val="28"/>
          <w:szCs w:val="28"/>
        </w:rPr>
      </w:pPr>
      <w:bookmarkStart w:id="18" w:name="EB43c53e641d4b44f7a21c91dd14912275"/>
      <w:r>
        <w:rPr>
          <w:rFonts w:hint="eastAsia" w:ascii="仿宋" w:hAnsi="仿宋" w:eastAsia="仿宋" w:cs="仿宋"/>
          <w:b/>
          <w:bCs/>
          <w:sz w:val="28"/>
          <w:szCs w:val="28"/>
        </w:rPr>
        <w:t>二、采购标的一览表</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本项目包含货物和技术支持服务，供应商应将合格货物按时配送到采购人院区内指定地点并完成安装调试，同时根据采购人需要提供污水处理技术支持服务：</w:t>
      </w:r>
    </w:p>
    <w:tbl>
      <w:tblPr>
        <w:tblStyle w:val="10"/>
        <w:tblW w:w="87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1"/>
        <w:gridCol w:w="2806"/>
        <w:gridCol w:w="1748"/>
        <w:gridCol w:w="25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1711" w:type="dxa"/>
            <w:tcBorders>
              <w:top w:val="single" w:color="000000" w:sz="4" w:space="0"/>
              <w:left w:val="single" w:color="000000" w:sz="4" w:space="0"/>
              <w:bottom w:val="single" w:color="000000" w:sz="4" w:space="0"/>
              <w:right w:val="single" w:color="000000" w:sz="4" w:space="0"/>
            </w:tcBorders>
            <w:noWrap w:val="0"/>
            <w:vAlign w:val="center"/>
          </w:tcPr>
          <w:p>
            <w:pPr>
              <w:pStyle w:val="14"/>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采购标的</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pPr>
              <w:pStyle w:val="14"/>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标的物主要技术要求</w:t>
            </w:r>
          </w:p>
        </w:tc>
        <w:tc>
          <w:tcPr>
            <w:tcW w:w="1748" w:type="dxa"/>
            <w:tcBorders>
              <w:top w:val="single" w:color="000000" w:sz="4" w:space="0"/>
              <w:left w:val="single" w:color="auto" w:sz="4" w:space="0"/>
              <w:bottom w:val="single" w:color="000000" w:sz="4" w:space="0"/>
              <w:right w:val="single" w:color="000000" w:sz="4" w:space="0"/>
            </w:tcBorders>
            <w:noWrap w:val="0"/>
            <w:vAlign w:val="center"/>
          </w:tcPr>
          <w:p>
            <w:pPr>
              <w:pStyle w:val="14"/>
              <w:spacing w:line="560" w:lineRule="exact"/>
              <w:ind w:firstLine="0" w:firstLineChars="0"/>
              <w:jc w:val="center"/>
              <w:rPr>
                <w:rFonts w:ascii="仿宋" w:hAnsi="仿宋" w:eastAsia="仿宋" w:cs="仿宋"/>
                <w:sz w:val="28"/>
                <w:szCs w:val="28"/>
              </w:rPr>
            </w:pPr>
            <w:r>
              <w:rPr>
                <w:rFonts w:hint="eastAsia" w:ascii="仿宋" w:hAnsi="仿宋" w:eastAsia="仿宋" w:cs="仿宋"/>
                <w:sz w:val="28"/>
                <w:szCs w:val="28"/>
              </w:rPr>
              <w:t>计量单位</w:t>
            </w:r>
          </w:p>
        </w:tc>
        <w:tc>
          <w:tcPr>
            <w:tcW w:w="2501" w:type="dxa"/>
            <w:tcBorders>
              <w:top w:val="single" w:color="000000" w:sz="4" w:space="0"/>
              <w:left w:val="single" w:color="auto" w:sz="4" w:space="0"/>
              <w:bottom w:val="single" w:color="000000" w:sz="4" w:space="0"/>
              <w:right w:val="single" w:color="000000" w:sz="4" w:space="0"/>
            </w:tcBorders>
            <w:noWrap w:val="0"/>
            <w:vAlign w:val="center"/>
          </w:tcPr>
          <w:p>
            <w:pPr>
              <w:pStyle w:val="14"/>
              <w:spacing w:line="560" w:lineRule="exact"/>
              <w:ind w:firstLine="560"/>
              <w:jc w:val="center"/>
              <w:rPr>
                <w:rFonts w:ascii="仿宋" w:hAnsi="仿宋" w:eastAsia="仿宋" w:cs="仿宋"/>
                <w:sz w:val="28"/>
                <w:szCs w:val="28"/>
              </w:rPr>
            </w:pPr>
            <w:r>
              <w:rPr>
                <w:rFonts w:hint="eastAsia" w:ascii="仿宋" w:hAnsi="仿宋" w:eastAsia="仿宋" w:cs="仿宋"/>
                <w:sz w:val="28"/>
                <w:szCs w:val="28"/>
              </w:rPr>
              <w:t>预计采购数量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6" w:hRule="atLeast"/>
          <w:jc w:val="center"/>
        </w:trPr>
        <w:tc>
          <w:tcPr>
            <w:tcW w:w="1711" w:type="dxa"/>
            <w:tcBorders>
              <w:top w:val="single" w:color="000000" w:sz="4" w:space="0"/>
              <w:left w:val="single" w:color="000000" w:sz="4" w:space="0"/>
              <w:bottom w:val="single" w:color="000000" w:sz="4" w:space="0"/>
              <w:right w:val="single" w:color="000000" w:sz="4" w:space="0"/>
            </w:tcBorders>
            <w:noWrap w:val="0"/>
            <w:vAlign w:val="center"/>
          </w:tcPr>
          <w:p>
            <w:pPr>
              <w:pStyle w:val="14"/>
              <w:spacing w:line="560" w:lineRule="exact"/>
              <w:ind w:firstLine="0" w:firstLineChars="0"/>
              <w:rPr>
                <w:rFonts w:ascii="仿宋" w:hAnsi="仿宋" w:eastAsia="仿宋" w:cs="仿宋"/>
                <w:sz w:val="28"/>
                <w:szCs w:val="28"/>
              </w:rPr>
            </w:pPr>
            <w:r>
              <w:rPr>
                <w:rFonts w:hint="eastAsia" w:ascii="仿宋" w:hAnsi="仿宋" w:eastAsia="仿宋" w:cs="仿宋"/>
                <w:sz w:val="28"/>
                <w:szCs w:val="28"/>
              </w:rPr>
              <w:t>污水处理用消毒粉</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pPr>
              <w:pStyle w:val="14"/>
              <w:spacing w:line="560" w:lineRule="exact"/>
              <w:ind w:firstLine="0" w:firstLineChars="0"/>
              <w:rPr>
                <w:rFonts w:ascii="仿宋" w:hAnsi="仿宋" w:eastAsia="仿宋" w:cs="仿宋"/>
                <w:sz w:val="28"/>
                <w:szCs w:val="28"/>
              </w:rPr>
            </w:pPr>
            <w:r>
              <w:rPr>
                <w:rFonts w:hint="eastAsia" w:ascii="仿宋" w:hAnsi="仿宋" w:eastAsia="仿宋" w:cs="仿宋"/>
                <w:sz w:val="28"/>
                <w:szCs w:val="28"/>
              </w:rPr>
              <w:t>详见项目技术要求</w:t>
            </w:r>
          </w:p>
        </w:tc>
        <w:tc>
          <w:tcPr>
            <w:tcW w:w="1748" w:type="dxa"/>
            <w:tcBorders>
              <w:top w:val="single" w:color="000000" w:sz="4" w:space="0"/>
              <w:left w:val="single" w:color="auto" w:sz="4" w:space="0"/>
              <w:bottom w:val="single" w:color="000000" w:sz="4" w:space="0"/>
              <w:right w:val="single" w:color="000000" w:sz="4" w:space="0"/>
            </w:tcBorders>
            <w:noWrap w:val="0"/>
            <w:vAlign w:val="center"/>
          </w:tcPr>
          <w:p>
            <w:pPr>
              <w:pStyle w:val="14"/>
              <w:spacing w:line="560" w:lineRule="exact"/>
              <w:ind w:firstLine="0" w:firstLineChars="0"/>
              <w:rPr>
                <w:rFonts w:ascii="仿宋" w:hAnsi="仿宋" w:eastAsia="仿宋" w:cs="仿宋"/>
                <w:sz w:val="28"/>
                <w:szCs w:val="28"/>
              </w:rPr>
            </w:pPr>
            <w:r>
              <w:rPr>
                <w:rFonts w:hint="eastAsia" w:ascii="仿宋" w:hAnsi="仿宋" w:eastAsia="仿宋" w:cs="仿宋"/>
                <w:sz w:val="28"/>
                <w:szCs w:val="28"/>
              </w:rPr>
              <w:t>千克/瓶</w:t>
            </w:r>
          </w:p>
        </w:tc>
        <w:tc>
          <w:tcPr>
            <w:tcW w:w="2501" w:type="dxa"/>
            <w:tcBorders>
              <w:top w:val="single" w:color="000000" w:sz="4" w:space="0"/>
              <w:left w:val="single" w:color="auto" w:sz="4" w:space="0"/>
              <w:bottom w:val="single" w:color="000000" w:sz="4" w:space="0"/>
              <w:right w:val="single" w:color="000000" w:sz="4" w:space="0"/>
            </w:tcBorders>
            <w:noWrap w:val="0"/>
            <w:vAlign w:val="center"/>
          </w:tcPr>
          <w:p>
            <w:pPr>
              <w:pStyle w:val="14"/>
              <w:spacing w:line="560" w:lineRule="exact"/>
              <w:ind w:firstLine="560"/>
              <w:rPr>
                <w:rFonts w:ascii="仿宋" w:hAnsi="仿宋" w:eastAsia="仿宋" w:cs="仿宋"/>
                <w:sz w:val="28"/>
                <w:szCs w:val="28"/>
              </w:rPr>
            </w:pPr>
            <w:r>
              <w:rPr>
                <w:rFonts w:hint="eastAsia" w:ascii="仿宋" w:hAnsi="仿宋" w:eastAsia="仿宋" w:cs="仿宋"/>
                <w:sz w:val="28"/>
                <w:szCs w:val="28"/>
              </w:rPr>
              <w:t>1905千克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4" w:hRule="atLeast"/>
          <w:jc w:val="center"/>
        </w:trPr>
        <w:tc>
          <w:tcPr>
            <w:tcW w:w="1711" w:type="dxa"/>
            <w:tcBorders>
              <w:top w:val="single" w:color="000000" w:sz="4" w:space="0"/>
              <w:left w:val="single" w:color="000000" w:sz="4" w:space="0"/>
              <w:bottom w:val="single" w:color="000000" w:sz="4" w:space="0"/>
              <w:right w:val="single" w:color="000000" w:sz="4" w:space="0"/>
            </w:tcBorders>
            <w:noWrap w:val="0"/>
            <w:vAlign w:val="center"/>
          </w:tcPr>
          <w:p>
            <w:pPr>
              <w:pStyle w:val="14"/>
              <w:spacing w:line="560" w:lineRule="exact"/>
              <w:ind w:firstLine="0" w:firstLineChars="0"/>
              <w:rPr>
                <w:rFonts w:ascii="仿宋" w:hAnsi="仿宋" w:eastAsia="仿宋" w:cs="仿宋"/>
                <w:sz w:val="28"/>
                <w:szCs w:val="28"/>
              </w:rPr>
            </w:pPr>
            <w:r>
              <w:rPr>
                <w:rFonts w:hint="eastAsia" w:ascii="仿宋" w:hAnsi="仿宋" w:eastAsia="仿宋" w:cs="仿宋"/>
                <w:sz w:val="28"/>
                <w:szCs w:val="28"/>
              </w:rPr>
              <w:t>具有资质的第三方检测机构污水取样检测报告</w:t>
            </w:r>
          </w:p>
        </w:tc>
        <w:tc>
          <w:tcPr>
            <w:tcW w:w="2806" w:type="dxa"/>
            <w:tcBorders>
              <w:top w:val="single" w:color="000000" w:sz="4" w:space="0"/>
              <w:left w:val="single" w:color="000000" w:sz="4" w:space="0"/>
              <w:bottom w:val="single" w:color="000000" w:sz="4" w:space="0"/>
              <w:right w:val="single" w:color="000000" w:sz="4" w:space="0"/>
            </w:tcBorders>
            <w:noWrap w:val="0"/>
            <w:vAlign w:val="center"/>
          </w:tcPr>
          <w:p>
            <w:pPr>
              <w:pStyle w:val="14"/>
              <w:spacing w:line="560" w:lineRule="exact"/>
              <w:ind w:firstLine="0" w:firstLineChars="0"/>
              <w:rPr>
                <w:rFonts w:ascii="仿宋" w:hAnsi="仿宋" w:eastAsia="仿宋" w:cs="仿宋"/>
                <w:sz w:val="28"/>
                <w:szCs w:val="28"/>
              </w:rPr>
            </w:pPr>
            <w:r>
              <w:rPr>
                <w:rFonts w:hint="eastAsia" w:ascii="仿宋" w:hAnsi="仿宋" w:eastAsia="仿宋" w:cs="仿宋"/>
                <w:sz w:val="28"/>
                <w:szCs w:val="28"/>
              </w:rPr>
              <w:t>详见项目技术要求</w:t>
            </w:r>
          </w:p>
        </w:tc>
        <w:tc>
          <w:tcPr>
            <w:tcW w:w="1748" w:type="dxa"/>
            <w:tcBorders>
              <w:top w:val="single" w:color="000000" w:sz="4" w:space="0"/>
              <w:left w:val="single" w:color="auto" w:sz="4" w:space="0"/>
              <w:bottom w:val="single" w:color="000000" w:sz="4" w:space="0"/>
              <w:right w:val="single" w:color="000000" w:sz="4" w:space="0"/>
            </w:tcBorders>
            <w:noWrap w:val="0"/>
            <w:vAlign w:val="center"/>
          </w:tcPr>
          <w:p>
            <w:pPr>
              <w:pStyle w:val="14"/>
              <w:spacing w:line="560" w:lineRule="exact"/>
              <w:ind w:firstLine="560"/>
              <w:rPr>
                <w:rFonts w:ascii="仿宋" w:hAnsi="仿宋" w:eastAsia="仿宋" w:cs="仿宋"/>
                <w:sz w:val="28"/>
                <w:szCs w:val="28"/>
              </w:rPr>
            </w:pPr>
            <w:r>
              <w:rPr>
                <w:rFonts w:hint="eastAsia" w:ascii="仿宋" w:hAnsi="仿宋" w:eastAsia="仿宋" w:cs="仿宋"/>
                <w:sz w:val="28"/>
                <w:szCs w:val="28"/>
              </w:rPr>
              <w:t>项</w:t>
            </w:r>
          </w:p>
        </w:tc>
        <w:tc>
          <w:tcPr>
            <w:tcW w:w="2501" w:type="dxa"/>
            <w:tcBorders>
              <w:top w:val="single" w:color="000000" w:sz="4" w:space="0"/>
              <w:left w:val="single" w:color="auto" w:sz="4" w:space="0"/>
              <w:bottom w:val="single" w:color="000000" w:sz="4" w:space="0"/>
              <w:right w:val="single" w:color="000000" w:sz="4" w:space="0"/>
            </w:tcBorders>
            <w:noWrap w:val="0"/>
            <w:vAlign w:val="center"/>
          </w:tcPr>
          <w:p>
            <w:pPr>
              <w:pStyle w:val="14"/>
              <w:spacing w:line="560" w:lineRule="exact"/>
              <w:ind w:firstLine="560"/>
              <w:rPr>
                <w:rFonts w:ascii="仿宋" w:hAnsi="仿宋" w:eastAsia="仿宋" w:cs="仿宋"/>
                <w:sz w:val="28"/>
                <w:szCs w:val="28"/>
              </w:rPr>
            </w:pPr>
            <w:r>
              <w:rPr>
                <w:rFonts w:hint="eastAsia" w:ascii="仿宋" w:hAnsi="仿宋" w:eastAsia="仿宋" w:cs="仿宋"/>
                <w:sz w:val="28"/>
                <w:szCs w:val="28"/>
              </w:rPr>
              <w:t>1次</w:t>
            </w:r>
          </w:p>
        </w:tc>
      </w:tr>
    </w:tbl>
    <w:p>
      <w:pPr>
        <w:pStyle w:val="14"/>
        <w:spacing w:line="560" w:lineRule="exact"/>
        <w:ind w:firstLine="560"/>
        <w:rPr>
          <w:rFonts w:ascii="仿宋" w:hAnsi="仿宋" w:eastAsia="仿宋" w:cs="仿宋"/>
          <w:b/>
          <w:bCs/>
          <w:sz w:val="28"/>
          <w:szCs w:val="28"/>
        </w:rPr>
      </w:pPr>
      <w:r>
        <w:rPr>
          <w:rFonts w:hint="eastAsia" w:ascii="仿宋" w:hAnsi="仿宋" w:eastAsia="仿宋" w:cs="仿宋"/>
          <w:b/>
          <w:bCs/>
          <w:sz w:val="28"/>
          <w:szCs w:val="28"/>
        </w:rPr>
        <w:t>三、本项目技术要求</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（一）污水处理消毒粉</w:t>
      </w:r>
    </w:p>
    <w:p>
      <w:pPr>
        <w:pStyle w:val="14"/>
        <w:spacing w:line="560" w:lineRule="exact"/>
        <w:ind w:firstLine="560"/>
        <w:rPr>
          <w:rFonts w:ascii="仿宋" w:hAnsi="仿宋" w:eastAsia="仿宋" w:cs="仿宋"/>
          <w:sz w:val="28"/>
          <w:szCs w:val="28"/>
        </w:rPr>
      </w:pPr>
      <w:r>
        <w:rPr>
          <w:rFonts w:hint="eastAsia" w:ascii="仿宋" w:hAnsi="仿宋" w:eastAsia="仿宋" w:cs="仿宋"/>
          <w:sz w:val="28"/>
          <w:szCs w:val="28"/>
        </w:rPr>
        <w:t>1、消毒粉为已调制好的瓶装白色粉末状粉剂，非AB剂，易溶于水，使用简便。消毒粉直接投放进加投药机器内，即可进行污水处理，发挥消毒杀菌作用，无需操作员再另外添加任何辅助化学品。</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2、消毒粉无刺激气味，不会造成操作员鼻膜、眼睛有红肿、灼伤感。短时间直接接触人体皮肤不会对人体造成损害。消毒粉毒理学相应指标符合无毒、无刺激性、无致突变要求。</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3、消毒粉要便于计量，规格为1千克/每瓶，采用单瓶独立包装，每瓶消毒粉采用硬质独立密封容器包装，容器带把手，便于操作员拿取、堆叠、码放。</w:t>
      </w:r>
    </w:p>
    <w:p>
      <w:pPr>
        <w:pStyle w:val="14"/>
        <w:spacing w:line="560" w:lineRule="exact"/>
        <w:ind w:firstLine="560"/>
        <w:rPr>
          <w:rFonts w:ascii="仿宋" w:hAnsi="仿宋" w:eastAsia="仿宋" w:cs="仿宋"/>
          <w:sz w:val="28"/>
          <w:szCs w:val="28"/>
        </w:rPr>
      </w:pPr>
      <w:r>
        <w:rPr>
          <w:rFonts w:hint="eastAsia" w:ascii="仿宋" w:hAnsi="仿宋" w:eastAsia="仿宋" w:cs="仿宋"/>
          <w:sz w:val="28"/>
          <w:szCs w:val="28"/>
        </w:rPr>
        <w:t>4、消毒粉必须符合国家法律法规和相关强制性要求，且消毒粉能有效灭杀采购人排污许可证（副本）内，水污染物排放要求排放许可限值的沙门氏菌、志贺氏菌、粪大肠菌、肠道病毒等各类微生物。（提供产品杀灭志贺氏菌，沙门氏菌，病毒代表菌株杀灭实验检测报告。)</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5、消毒粉主要杀菌成分为“单过硫酸氢钾复合盐或过一硫酸氢钾复合盐”，其主要杀菌成分含量不得低于22%，有效氯含量不得低于40％。（提供具有国家认可资质的第三方检测报告加盖供应商公章）</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6、消毒粉需在全国消毒产品网上备案信息服务平台备案，提供备案网站截图作为凭证。（</w:t>
      </w:r>
      <w:r>
        <w:rPr>
          <w:rFonts w:ascii="仿宋" w:hAnsi="仿宋" w:eastAsia="仿宋" w:cs="仿宋"/>
          <w:sz w:val="28"/>
          <w:szCs w:val="28"/>
        </w:rPr>
        <w:fldChar w:fldCharType="begin"/>
      </w:r>
      <w:r>
        <w:rPr>
          <w:rFonts w:ascii="仿宋" w:hAnsi="仿宋" w:eastAsia="仿宋" w:cs="仿宋"/>
          <w:sz w:val="28"/>
          <w:szCs w:val="28"/>
        </w:rPr>
        <w:instrText xml:space="preserve"> HYPERLINK "https://credit.jdzx.net.cn/xdcp/" </w:instrText>
      </w:r>
      <w:r>
        <w:rPr>
          <w:rFonts w:ascii="仿宋" w:hAnsi="仿宋" w:eastAsia="仿宋" w:cs="仿宋"/>
          <w:sz w:val="28"/>
          <w:szCs w:val="28"/>
        </w:rPr>
        <w:fldChar w:fldCharType="separate"/>
      </w:r>
      <w:r>
        <w:rPr>
          <w:rFonts w:ascii="仿宋" w:hAnsi="仿宋" w:eastAsia="仿宋" w:cs="仿宋"/>
          <w:sz w:val="28"/>
          <w:szCs w:val="28"/>
        </w:rPr>
        <w:t>https://credit.jdzx.net.cn/xdcp/</w:t>
      </w:r>
      <w:r>
        <w:rPr>
          <w:rFonts w:ascii="仿宋" w:hAnsi="仿宋" w:eastAsia="仿宋" w:cs="仿宋"/>
          <w:sz w:val="28"/>
          <w:szCs w:val="28"/>
        </w:rPr>
        <w:fldChar w:fldCharType="end"/>
      </w:r>
      <w:r>
        <w:rPr>
          <w:rFonts w:hint="eastAsia" w:ascii="仿宋" w:hAnsi="仿宋" w:eastAsia="仿宋" w:cs="仿宋"/>
          <w:sz w:val="28"/>
          <w:szCs w:val="28"/>
        </w:rPr>
        <w:t>）</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7、消毒粉需提供其产品市售宣传资料，5-7项的消毒粉检测报告、全国消毒产品网上备案信息服务、消毒粉的产品市售宣传资料，三者主要杀菌成分参数文字信息应一致，否则视为虚假响应。</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8、消毒粉有效期大于等于2年。供应商提供的给采购人的消毒粉配送到采购人指定位置时，其消毒粉距离失效期必须剩余该商品整个保质期限三分之二以上的时间。（提供产品有效成分两年稳定性检测报告）</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（二）具有资质的第三方检测机构污水取样检测报告</w:t>
      </w:r>
    </w:p>
    <w:p>
      <w:pPr>
        <w:pStyle w:val="14"/>
        <w:spacing w:line="560" w:lineRule="exact"/>
        <w:ind w:firstLine="560"/>
        <w:rPr>
          <w:rFonts w:ascii="仿宋" w:hAnsi="仿宋" w:eastAsia="仿宋" w:cs="仿宋"/>
          <w:sz w:val="28"/>
          <w:szCs w:val="28"/>
        </w:rPr>
      </w:pPr>
      <w:r>
        <w:rPr>
          <w:rFonts w:hint="eastAsia" w:ascii="仿宋" w:hAnsi="仿宋" w:eastAsia="仿宋" w:cs="仿宋"/>
          <w:sz w:val="28"/>
          <w:szCs w:val="28"/>
        </w:rPr>
        <w:t>采购人给予成交供应商两天时间，用于消毒粉自动溶解投加设备安装调试和污水处理消毒粉测试。两天测试时间完毕，采购人立即委托一家具有国家认可检测资质的第三方检测机构，对采购人院区产生且污水处理完毕的水样取3个批次的样品进行检测，其检测费用由成交供应商承担。若第三方检测机构出具的样品检测报告中沙门氏菌、志贺氏菌、粪大肠菌、肠道病毒等各类微生物和总余氯值不符合采购人排污许可证要求的许可排放浓度限值（不得检出沙门氏菌、志贺氏菌、肠道病毒）。则视为供应商虚假响应询价文件，采购人不予供应商签订合同，并要求供应商恢复采购人污水处理站设施设备原状。</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消毒粉测试期间所产生的一切费用由供应商承担。若供应商造成采购人损失的，包括但不限于采购人本身的财产损失或人身伤害，由此而导致的采购人对任何第三方的法律责任等，供应商对此均应承担全部的赔偿责任和法律责任。</w:t>
      </w:r>
    </w:p>
    <w:p>
      <w:pPr>
        <w:pStyle w:val="14"/>
        <w:spacing w:line="560" w:lineRule="exact"/>
        <w:ind w:firstLine="560"/>
        <w:rPr>
          <w:rFonts w:hint="eastAsia" w:ascii="仿宋" w:hAnsi="仿宋" w:eastAsia="仿宋" w:cs="仿宋"/>
          <w:b/>
          <w:bCs/>
          <w:sz w:val="28"/>
          <w:szCs w:val="28"/>
        </w:rPr>
      </w:pPr>
      <w:r>
        <w:rPr>
          <w:rFonts w:hint="eastAsia" w:ascii="仿宋" w:hAnsi="仿宋" w:eastAsia="仿宋" w:cs="仿宋"/>
          <w:b/>
          <w:bCs/>
          <w:sz w:val="28"/>
          <w:szCs w:val="28"/>
        </w:rPr>
        <w:t>（三）、本项目技术支持服务</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1、污水处理消毒粉测试使用合格后，供应商向采购人提供消毒粉的使用技术支持，指导采购人工作人员进行日常投加消毒粉，令其能掌握货物的正确使用方法。在采购人提出需求后，供应商立即响应，2小时内向采购人提供技术支持和指导。</w:t>
      </w:r>
    </w:p>
    <w:p>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50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2、采购人按供应商的技术指导用量投加消毒粉和操作</w:t>
      </w:r>
      <w:r>
        <w:rPr>
          <w:rFonts w:hint="eastAsia" w:ascii="仿宋" w:hAnsi="仿宋" w:eastAsia="仿宋" w:cs="仿宋"/>
          <w:bCs/>
          <w:color w:val="auto"/>
          <w:sz w:val="28"/>
          <w:szCs w:val="28"/>
          <w:highlight w:val="none"/>
          <w:lang w:eastAsia="zh-CN"/>
        </w:rPr>
        <w:t>消毒粉自动溶解投加设备</w:t>
      </w:r>
      <w:r>
        <w:rPr>
          <w:rFonts w:hint="eastAsia" w:ascii="仿宋" w:hAnsi="仿宋" w:eastAsia="仿宋" w:cs="仿宋"/>
          <w:color w:val="auto"/>
          <w:sz w:val="28"/>
          <w:szCs w:val="28"/>
          <w:highlight w:val="none"/>
          <w:lang w:val="en-US" w:eastAsia="zh-CN"/>
        </w:rPr>
        <w:t>后，</w:t>
      </w:r>
      <w:r>
        <w:rPr>
          <w:rFonts w:hint="eastAsia" w:ascii="仿宋" w:hAnsi="仿宋" w:eastAsia="仿宋" w:cs="仿宋"/>
          <w:b w:val="0"/>
          <w:bCs w:val="0"/>
          <w:color w:val="auto"/>
          <w:sz w:val="28"/>
          <w:szCs w:val="28"/>
          <w:highlight w:val="none"/>
          <w:lang w:val="en-US" w:eastAsia="zh-CN"/>
        </w:rPr>
        <w:t>消毒粉使用后</w:t>
      </w:r>
      <w:r>
        <w:rPr>
          <w:rFonts w:hint="eastAsia" w:ascii="仿宋" w:hAnsi="仿宋" w:eastAsia="仿宋" w:cs="仿宋"/>
          <w:color w:val="auto"/>
          <w:sz w:val="28"/>
          <w:szCs w:val="28"/>
          <w:highlight w:val="none"/>
          <w:lang w:val="en-US" w:eastAsia="zh-CN"/>
        </w:rPr>
        <w:t>供应商应保证采购人排放的水污染物病毒、细菌的处理指标，必须达到《医疗机构水污染物排放标准》（GB18466-2005）的标准</w:t>
      </w:r>
      <w:r>
        <w:rPr>
          <w:rFonts w:hint="eastAsia" w:ascii="仿宋" w:hAnsi="仿宋" w:eastAsia="仿宋" w:cs="仿宋"/>
          <w:b w:val="0"/>
          <w:bCs w:val="0"/>
          <w:color w:val="auto"/>
          <w:sz w:val="28"/>
          <w:szCs w:val="28"/>
          <w:highlight w:val="none"/>
          <w:lang w:val="en-US" w:eastAsia="zh-CN"/>
        </w:rPr>
        <w:t>或国家最新标准</w:t>
      </w:r>
      <w:r>
        <w:rPr>
          <w:rFonts w:hint="eastAsia" w:ascii="仿宋" w:hAnsi="仿宋" w:eastAsia="仿宋" w:cs="仿宋"/>
          <w:color w:val="auto"/>
          <w:sz w:val="28"/>
          <w:szCs w:val="28"/>
          <w:highlight w:val="none"/>
          <w:lang w:val="en-US" w:eastAsia="zh-CN"/>
        </w:rPr>
        <w:t>，且采购人排放的水污染物内含有的各种病毒、细菌排放许可限值不能超过采购人排污许可证要求的许可排放浓度限值</w:t>
      </w:r>
      <w:r>
        <w:rPr>
          <w:rFonts w:hint="eastAsia" w:ascii="仿宋" w:hAnsi="仿宋" w:eastAsia="仿宋" w:cs="仿宋"/>
          <w:b/>
          <w:bCs/>
          <w:color w:val="auto"/>
          <w:sz w:val="28"/>
          <w:szCs w:val="28"/>
          <w:highlight w:val="none"/>
          <w:lang w:val="en-US" w:eastAsia="zh-CN"/>
        </w:rPr>
        <w:t>（原则上采购人每24小时使用消毒粉不超过11千克即可达到排污许可证要求，由供应商对消毒粉用量提供承诺函，承诺函格式自理，否则视为不响应消毒粉技术要求）</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若国家相关监管单位检查</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污水处理不达标，经权威测定机构检测认定污水处理不达标原因为</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产品问题，其造成的后果由</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承担，视为</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违约。</w:t>
      </w:r>
    </w:p>
    <w:p>
      <w:pPr>
        <w:pStyle w:val="14"/>
        <w:spacing w:line="560" w:lineRule="exact"/>
        <w:ind w:firstLine="560"/>
        <w:rPr>
          <w:rFonts w:ascii="仿宋" w:hAnsi="仿宋" w:eastAsia="仿宋" w:cs="仿宋"/>
          <w:sz w:val="28"/>
          <w:szCs w:val="28"/>
        </w:rPr>
      </w:pPr>
      <w:r>
        <w:rPr>
          <w:rFonts w:hint="eastAsia" w:ascii="仿宋" w:hAnsi="仿宋" w:eastAsia="仿宋" w:cs="仿宋"/>
          <w:sz w:val="28"/>
          <w:szCs w:val="28"/>
        </w:rPr>
        <w:t xml:space="preserve"> 3、供应商须向采购人提供污水处理工艺、流程、能耗、排放、消毒、检测、培训、维护等与采购人污水处理相关的全方位技术支持服务。供应商每月到采购人污水处理站进行不少于1次的现场服务。根据季节、水量变化、污水结构变化，及时向采购人提供污水处理消毒粉加投量技术支持，合理调整消毒粉的用量，保障消毒粉的利用率，并对消毒粉自动溶解投加设备进行调试维护，供应商建立相关台账记录。</w:t>
      </w:r>
    </w:p>
    <w:p>
      <w:pPr>
        <w:pStyle w:val="14"/>
        <w:spacing w:line="560" w:lineRule="exact"/>
        <w:ind w:firstLine="560"/>
        <w:rPr>
          <w:rFonts w:hint="eastAsia" w:ascii="仿宋" w:hAnsi="仿宋" w:eastAsia="仿宋" w:cs="仿宋"/>
          <w:b/>
          <w:bCs/>
          <w:sz w:val="28"/>
          <w:szCs w:val="28"/>
        </w:rPr>
      </w:pPr>
      <w:r>
        <w:rPr>
          <w:rFonts w:hint="eastAsia" w:ascii="仿宋" w:hAnsi="仿宋" w:eastAsia="仿宋" w:cs="仿宋"/>
          <w:b/>
          <w:bCs/>
          <w:sz w:val="28"/>
          <w:szCs w:val="28"/>
        </w:rPr>
        <w:t>（四）本项目货物采购要求</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1、供应商所报的投标报价应是完成该项目的全部内容的价格体现。应包括供应商为完成本项目的全部工作须支付或发生的一切所需费用（包括货物、货物损耗、仓储、包装、运输、配送、人工服务、税费、售后及其他各类费用等）和拟获得的利润。供应商报价应充分考虑合同履行期内各种费用、市场风险、价格波动、承担义务和付款条件等。</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2、本项目污水处理消毒粉未来购置数量采购人当前无法确定，为预计采购数量，供应商成交后，根据采购人的需求进行供货，最终货物采购数量以合同履行期内采购人实际需求为准。</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3、结算时以采购人实际需要的各项货物购置数量分别乘以各项货物成交单价为准。合同履行期内，最终采购人货物采购总金额不超过本项目成交总金额。</w:t>
      </w:r>
    </w:p>
    <w:p>
      <w:pPr>
        <w:pStyle w:val="14"/>
        <w:spacing w:line="560" w:lineRule="exact"/>
        <w:ind w:firstLine="560"/>
        <w:rPr>
          <w:rFonts w:ascii="仿宋" w:hAnsi="仿宋" w:eastAsia="仿宋" w:cs="仿宋"/>
          <w:b/>
          <w:bCs/>
          <w:sz w:val="28"/>
          <w:szCs w:val="28"/>
        </w:rPr>
      </w:pPr>
      <w:r>
        <w:rPr>
          <w:rFonts w:hint="eastAsia" w:ascii="仿宋" w:hAnsi="仿宋" w:eastAsia="仿宋" w:cs="仿宋"/>
          <w:b/>
          <w:bCs/>
          <w:sz w:val="28"/>
          <w:szCs w:val="28"/>
        </w:rPr>
        <w:t>（五）本项目质量、服务要求</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1、供应商提供的货物必须符合国家相关标准，且提供的货物必须等于或优于询价文件中所规定技术要求，若询价文件中的货物有未列明的技术要求，则按生产企业或国家有关部门最新颁布的要求为准。</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2、供应商需要根据采购人的日常工作使用情况做好货物的备品工作，确保货源稳定，不能断供。供应商在供货期至少保证有一个月的产品库存。</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3、合同履行期内，采购人分N次电话通知送货时间、货物品名、货物数量、型号规格、配送地点等。供应商接采购人通知送货，不论采购人货物需求规模大小，供应商均应保证按时按质供货。采购人可作采购数量增减调整，供应商不得提出附加条件。                                                                                                                                                                                                                                                                                                                                                                                                                                                                                                                                                                                                                                                                                                                                                                                                                                                                                                                                                                                                                                                                                                                                                                                                                                                                                                                                                                                                                                                                                                                                                                                                                                                                                                                                                                                                                                                                                                                                                                                                                                                                                                                                                                                                                                                                                                                                                                                                                                                                                                                                                                                                                                                                                                                                                                                                                                                                                                                                                                                                                                                                                                                                                                                                                                                                                                                                                                                                                                                                                                                                                                                                                                                                                                                                                                                                                                                                                                                                                                                                                                                                                                 </w:t>
      </w:r>
      <w:r>
        <w:rPr>
          <w:rFonts w:hint="eastAsia" w:ascii="仿宋" w:hAnsi="仿宋" w:eastAsia="仿宋" w:cs="仿宋"/>
          <w:sz w:val="28"/>
          <w:szCs w:val="28"/>
        </w:rPr>
        <w:t xml:space="preserve">                                                                                                                                                                                                                                                                                                                                                                                                                                                                                                                                                                                                                                                                                                                                                                                                                                                                                                                                                                                                                                                                                                                                                                                                                                                                                                                                                                                                                                                                                                                                                                                                                                                                                                                                                                                                                                                                                                                                                                                                                                                                                                                                                                                                                                                                                                                                                                                                                                                                                                                                                                                                                                                                                                                                                                                                                                                                                                                                                                                                                                                                                                                                                                                                                                                                                                                                                                                                                                                                                                                                                                                                                                                                                                                                                                                                                                                                                                                                                                                                                                                                                                                                                                                                                </w:t>
      </w:r>
      <w:r>
        <w:rPr>
          <w:rFonts w:hint="eastAsia" w:ascii="仿宋" w:hAnsi="仿宋" w:eastAsia="仿宋" w:cs="仿宋"/>
          <w:sz w:val="28"/>
          <w:szCs w:val="28"/>
        </w:rPr>
        <w:t xml:space="preserve">                                                                                                                                                                                                                                                                                                                                                                                                                                                                                                                                                                                                                                                                                                                                                                                                                                                                                                                                                                                                                                                                                                                                                                                                                                                                                                                                                                                                                                                                                                                                                                                                                                                                                                                                                                                                                                                                                                                                                                                                                                                                                                                                                                                                                                                                                                                                                                                                                                                                                                                                                                                                                                                                                                                                                                                                                                                                                                                                                                                                                                                                                                                                                                                                                                                                                                                                                                                                                                                                                                                                                                                                                                          </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4、合同履行期内，任意某天的早8点至下午6点期间，供应商在接到采购人需求后，要按时按量按质将货物送达至采购人指定地点，或按时到指定地点提供服务。供应商负责将货物配送上楼到采购人单位内指定地点与采购人进行交接。供应商在接到采购人通知后及时响应，常规状态下，接采购人需求后24小时内要将货物配送到院内指定地点或到指定地点提供服务。采购人提出的应急服务响应时间按前文技术支持要求执行。</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5、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例：采购人通知供应商送货20件到库房，供应商接洽人员收到采购需求后，接洽人员负责备货，联系配送人员将货物配送到库房，将该批货物的销货资料，售后资料在库房交接给库管。即接洽人员必须全流程负责货物配送事宜直至到库房指定地点完成交接工作。接洽人员不得将收货联络、协调配送等工作转嫁给采购人，例如将20件货发到配送站或快递点，让采购人自己负责联系配送站配送及后续收货工作，在院内苦等配送站工作人员，造成工作时间浪费。）未提供全流程服务视为供应商违约，同时未经采购人同意，供应商不得随意变更接洽人员。</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6、供应商应将货物配送到采购人指定的院内任意地点接受采购人验货，并将该批货物的产品检验报告资料和合格证等资料，移交至采购人职能科室工作人员，并提供每批货物的质保生效期和截止日期资料。</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供应商应每次随货附销售单据。销售单据所记录的数据应与实际供货的品名、规格型号、数量、单价、金额等一致。货物验收时双方填写验收记录单据，验收记录单据应当由采购人、供应商双方签字认可。</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7、提供合同履约期间货物会计数据统计工作，每月以电子文档形式将当月所有配送货物的时间、品名、规格、数量、单价、金额、所属科室等数据发送至采购人相关工作人员存档。         </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8、供应商提供服务时，应到采购人指定的院内地点和采购人指定人员对接，按采购人工作人员诉求按时提供服务，态度良好，不得与采购人工作人员发生争执。供应商对现场不能提供的服务，要做好解释工作，并告知具体服务时间。每次服务完毕，供应商应提供服务内容清单由采购人工作人员签字确认，并向采购人派工人员反馈服务结果。</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 9、供应商须遵守采购人规定的院内各项制度和疫情防控要求，并在指定的区域内进行作业，供应商做好各项安全保障工作和预案，做好员工安全教育工作，确保安全，严格执行国家相关法律法规、安全规章制度，采取有效的安全措施，项目履行过程中由供应商及员工原因造成的一切安全事故、人身伤亡、经济损失均由供应商自行负责承担，其责任与采购人无关。若供应商造成采购人损失的，包括但不限于采购人本身的财产损失或人身伤害、由此而导致的采购人对任何第三方的法律责任等，供应商对此均应承担全部的赔偿责任和法律责任。</w:t>
      </w:r>
    </w:p>
    <w:p>
      <w:pPr>
        <w:pStyle w:val="14"/>
        <w:spacing w:line="560" w:lineRule="exact"/>
        <w:ind w:firstLine="562"/>
        <w:rPr>
          <w:rFonts w:hint="eastAsia" w:ascii="仿宋" w:hAnsi="仿宋" w:eastAsia="仿宋" w:cs="仿宋"/>
          <w:b/>
          <w:sz w:val="28"/>
          <w:szCs w:val="28"/>
        </w:rPr>
      </w:pPr>
      <w:r>
        <w:rPr>
          <w:rFonts w:hint="eastAsia" w:ascii="仿宋" w:hAnsi="仿宋" w:eastAsia="仿宋" w:cs="仿宋"/>
          <w:b/>
          <w:sz w:val="28"/>
          <w:szCs w:val="28"/>
        </w:rPr>
        <w:t>四、商务要求</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（一）合同的履行期限</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达到以下任一条件，本项目合同履行完毕：   </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合同履行期限达到6个月。</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本项目货物采购总金额达到本项目总成交金额。 </w:t>
      </w:r>
    </w:p>
    <w:p>
      <w:pPr>
        <w:pStyle w:val="14"/>
        <w:spacing w:line="560" w:lineRule="exact"/>
        <w:ind w:firstLineChars="150"/>
        <w:rPr>
          <w:rFonts w:hint="eastAsia" w:ascii="仿宋" w:hAnsi="仿宋" w:eastAsia="仿宋" w:cs="仿宋"/>
          <w:sz w:val="28"/>
          <w:szCs w:val="28"/>
        </w:rPr>
      </w:pPr>
      <w:r>
        <w:rPr>
          <w:rFonts w:hint="eastAsia" w:ascii="仿宋" w:hAnsi="仿宋" w:eastAsia="仿宋" w:cs="仿宋"/>
          <w:sz w:val="28"/>
          <w:szCs w:val="28"/>
        </w:rPr>
        <w:t>（二）项目履行地点：大竹县人民医院院内指定地点。</w:t>
      </w:r>
    </w:p>
    <w:p>
      <w:pPr>
        <w:pStyle w:val="14"/>
        <w:spacing w:line="560" w:lineRule="exact"/>
        <w:ind w:firstLineChars="150"/>
        <w:rPr>
          <w:rFonts w:hint="eastAsia" w:ascii="仿宋" w:hAnsi="仿宋" w:eastAsia="仿宋" w:cs="仿宋"/>
          <w:sz w:val="28"/>
          <w:szCs w:val="28"/>
        </w:rPr>
      </w:pPr>
      <w:r>
        <w:rPr>
          <w:rFonts w:hint="eastAsia" w:ascii="仿宋" w:hAnsi="仿宋" w:eastAsia="仿宋" w:cs="仿宋"/>
          <w:sz w:val="28"/>
          <w:szCs w:val="28"/>
        </w:rPr>
        <w:t>（三）项目付款方式</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1、合同履行期间，本项目采购总金额在达到项目总成交金额前，采购人和成交供应商每月核算一次成交供应商所供货物采购数量和金额。</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每月28号前，成交供应商应完成与采购人当月货款的核算工作。成交供应商提供合同履约期间货物会计数据统计的电子文档给采购人存档。</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2、采购人采用银行转账方式付款，采购人付款前，成交供应商必须提供双方核对签字的货物核算清单，成交供应商必须出具国家认可的足额有效发票，否则采购人有权拒绝付款。</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3、每月采购人在收到成交供应商前款所述有效票据后，</w:t>
      </w:r>
      <w:r>
        <w:rPr>
          <w:rFonts w:hint="eastAsia" w:ascii="仿宋" w:hAnsi="仿宋" w:eastAsia="仿宋" w:cs="仿宋"/>
          <w:sz w:val="28"/>
          <w:szCs w:val="28"/>
          <w:lang w:val="en-US" w:eastAsia="zh-CN"/>
        </w:rPr>
        <w:t>120</w:t>
      </w:r>
      <w:r>
        <w:rPr>
          <w:rFonts w:hint="eastAsia" w:ascii="仿宋" w:hAnsi="仿宋" w:eastAsia="仿宋" w:cs="仿宋"/>
          <w:sz w:val="28"/>
          <w:szCs w:val="28"/>
        </w:rPr>
        <w:t>日内转账支付成交供应商该批次货款。</w:t>
      </w:r>
    </w:p>
    <w:p>
      <w:pPr>
        <w:pStyle w:val="14"/>
        <w:spacing w:line="560" w:lineRule="exact"/>
        <w:ind w:firstLine="560"/>
        <w:rPr>
          <w:rFonts w:hint="eastAsia" w:ascii="仿宋" w:hAnsi="仿宋" w:eastAsia="仿宋" w:cs="仿宋"/>
          <w:b/>
          <w:bCs/>
          <w:sz w:val="28"/>
          <w:szCs w:val="28"/>
        </w:rPr>
      </w:pPr>
      <w:r>
        <w:rPr>
          <w:rFonts w:hint="eastAsia" w:ascii="仿宋" w:hAnsi="仿宋" w:eastAsia="仿宋" w:cs="仿宋"/>
          <w:b/>
          <w:bCs/>
          <w:sz w:val="28"/>
          <w:szCs w:val="28"/>
        </w:rPr>
        <w:t>（四）货物包装、运输要求</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1、供应商须提供全新的货物，符合国家相关质量标准、技术标准、安全认证和合同要求，且应保证货物是全新、未使用过的原厂原包装合格正品，外包装表面无划伤、无碰撞痕迹，包装上必须标明品名、规格、生产厂家、出厂日期、质保期。 </w:t>
      </w:r>
    </w:p>
    <w:p>
      <w:pPr>
        <w:pStyle w:val="14"/>
        <w:spacing w:line="560" w:lineRule="exact"/>
        <w:ind w:firstLine="560"/>
        <w:rPr>
          <w:rFonts w:ascii="仿宋" w:hAnsi="仿宋" w:eastAsia="仿宋" w:cs="仿宋"/>
          <w:sz w:val="28"/>
          <w:szCs w:val="28"/>
        </w:rPr>
      </w:pPr>
      <w:r>
        <w:rPr>
          <w:rFonts w:hint="eastAsia" w:ascii="仿宋" w:hAnsi="仿宋" w:eastAsia="仿宋" w:cs="仿宋"/>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瓶容量不足、疑似瑕疵品等情况，采购人有权拒收货物。</w:t>
      </w:r>
    </w:p>
    <w:p>
      <w:pPr>
        <w:pStyle w:val="14"/>
        <w:spacing w:line="560" w:lineRule="exact"/>
        <w:ind w:firstLine="560"/>
        <w:rPr>
          <w:rFonts w:hint="eastAsia" w:ascii="仿宋" w:hAnsi="仿宋" w:eastAsia="仿宋" w:cs="仿宋"/>
          <w:b/>
          <w:bCs/>
          <w:sz w:val="28"/>
          <w:szCs w:val="28"/>
        </w:rPr>
      </w:pPr>
      <w:r>
        <w:rPr>
          <w:rFonts w:hint="eastAsia" w:ascii="仿宋" w:hAnsi="仿宋" w:eastAsia="仿宋" w:cs="仿宋"/>
          <w:b/>
          <w:bCs/>
          <w:sz w:val="28"/>
          <w:szCs w:val="28"/>
        </w:rPr>
        <w:t>（五）售后服务要求</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1、消毒粉在质保期内出现质量问题，供应商应在24小时内将货物更换，货物更换必须是等于或优于询价文件要求的。24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2、成交供应商质保期内同一类货物、同一质量问题连续出现两次，无法满足采购人正常使用的，成交供应商需更换正常使用的新货物，并对该货物质量继续实行“三包”服务。</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采购人有权要求供应商提供消毒粉每批次货物的产品检验合格报告和相关证明材料，并核实材料真实性，如供应商无正当理由不予配合或证实实际货物与合同约定的要求不符，视为供应商违约，采购人有权拒收货物并要求供应商承担违约责任。</w:t>
      </w:r>
    </w:p>
    <w:p>
      <w:pPr>
        <w:pStyle w:val="14"/>
        <w:spacing w:line="560" w:lineRule="exact"/>
        <w:ind w:firstLine="560"/>
        <w:rPr>
          <w:rFonts w:hint="eastAsia" w:ascii="仿宋" w:hAnsi="仿宋" w:eastAsia="仿宋" w:cs="仿宋"/>
          <w:b/>
          <w:bCs/>
          <w:sz w:val="28"/>
          <w:szCs w:val="28"/>
        </w:rPr>
      </w:pPr>
      <w:r>
        <w:rPr>
          <w:rFonts w:hint="eastAsia" w:ascii="仿宋" w:hAnsi="仿宋" w:eastAsia="仿宋" w:cs="仿宋"/>
          <w:b/>
          <w:bCs/>
          <w:sz w:val="28"/>
          <w:szCs w:val="28"/>
        </w:rPr>
        <w:t>（六）履约验收要求</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1、成交供应商缴纳的履约保证金为项目总成交金额的百分之十。</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2、采购人按照国家和四川省财政厅相关政策的要求组织履约验收。</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3、履约期间按照国家、行业相关规定的要求和采购人的询价文件要求、成交供应商的</w:t>
      </w:r>
      <w:r>
        <w:rPr>
          <w:rFonts w:hint="eastAsia" w:ascii="仿宋" w:hAnsi="仿宋" w:eastAsia="仿宋" w:cs="仿宋"/>
          <w:sz w:val="28"/>
          <w:szCs w:val="28"/>
          <w:lang w:val="en-US" w:eastAsia="zh-CN"/>
        </w:rPr>
        <w:t>报价</w:t>
      </w:r>
      <w:r>
        <w:rPr>
          <w:rFonts w:hint="eastAsia" w:ascii="仿宋" w:hAnsi="仿宋" w:eastAsia="仿宋" w:cs="仿宋"/>
          <w:sz w:val="28"/>
          <w:szCs w:val="28"/>
        </w:rPr>
        <w:t>文件、双方合同的实质性要求进行货物入库验收。</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4、履约期间，成交供应商违约须支付违约金、赔偿金等的，采购人可以直接从成交供应商履约保证金中扣除相应金额。履约期满且验收结果合格的，成交供应商凭采购人出具的证明文件到采购人指定地点办理履约保证金的退付手续；验收结果不合格的，履约保证金将不予退还。</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5、履约期间，如成交供应商不能履行合同或采购人发现成交供应商虚假响应，都将被取消成交资格，采购人可以与排位在成交供应商之后第一位的中标候选人签订采购合同，以此类推。</w:t>
      </w:r>
    </w:p>
    <w:p>
      <w:pPr>
        <w:pStyle w:val="14"/>
        <w:spacing w:line="560" w:lineRule="exact"/>
        <w:ind w:firstLineChars="150"/>
        <w:rPr>
          <w:rFonts w:hint="eastAsia" w:ascii="仿宋" w:hAnsi="仿宋" w:eastAsia="仿宋" w:cs="仿宋"/>
          <w:b/>
          <w:bCs/>
          <w:sz w:val="28"/>
          <w:szCs w:val="28"/>
        </w:rPr>
      </w:pPr>
      <w:r>
        <w:rPr>
          <w:rFonts w:hint="eastAsia" w:ascii="仿宋" w:hAnsi="仿宋" w:eastAsia="仿宋" w:cs="仿宋"/>
          <w:b/>
          <w:bCs/>
          <w:sz w:val="28"/>
          <w:szCs w:val="28"/>
        </w:rPr>
        <w:t>（七）违约责任</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1、供应商必须严格按照国家相关法律法规和本询价文件要求及供应商提交的</w:t>
      </w:r>
      <w:r>
        <w:rPr>
          <w:rFonts w:hint="eastAsia" w:ascii="仿宋" w:hAnsi="仿宋" w:eastAsia="仿宋" w:cs="仿宋"/>
          <w:sz w:val="28"/>
          <w:szCs w:val="28"/>
          <w:lang w:eastAsia="zh-CN"/>
        </w:rPr>
        <w:t>报价文件</w:t>
      </w:r>
      <w:r>
        <w:rPr>
          <w:rFonts w:hint="eastAsia" w:ascii="仿宋" w:hAnsi="仿宋" w:eastAsia="仿宋" w:cs="仿宋"/>
          <w:sz w:val="28"/>
          <w:szCs w:val="28"/>
        </w:rPr>
        <w:t>约定履行合同，按时全面履行本项目的各项义务，供应商不履行本项目义务或瑕疵履行本项目义务或延迟履行本项目义务或履行合同义务不能实现合同目的的，则成交供应商违约。</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2、有下列情形之一的成交供应商违约行为，采购人可以解除合同，并要求成交供应商承担相应违约责任并支付相应金额的违约金。采购人有权直接从成交供应商的履约保证金中扣除违约金，成交供应商因违约偿付的违约金不足以弥补采购人损失的，还应按采购人损失尚未弥补的部分，支付赔偿金全额赔偿采购人损失。同时成交供应商应采取补救措施，继续履行义务至采购人与下一顺位中标候选人签订新的政府采购合同为止：</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2.1、项目履行期限内，成交供应商明确表示或者以自己的行为表明不履行本项目合同的主要义务，则成交供应商违约，成交供应商应向采购人支付合同总价款10%的违约金。</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2.2、成交供应商履行本项目的主要义务但不能实现合同目的的，则成交供应商违约，成交供应商应向采购人支付合同总价款10%的违约金（例如国家相关监管单位检查采购人污水处理不达标，经权威测定机构检测认定污水处理不达标原因为供应商产品问题，则视为成交供应商履行本项目的主要义务但不能实现合同目的）。</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2.3、成交供应商应保证供给采购人的货物的权利无瑕疵，包括货物所有权及知识产权等权利无瑕疵。如任何第三方经法院（或仲裁机构）裁决有权对上述货物主张权利或国家机关依法对货物进行没收查处的，则成交供应商违约，成交供应商除应向采购人返还已收款项外，</w:t>
      </w:r>
      <w:r>
        <w:rPr>
          <w:rFonts w:hint="eastAsia" w:ascii="仿宋" w:hAnsi="仿宋" w:eastAsia="仿宋" w:cs="仿宋"/>
          <w:sz w:val="28"/>
          <w:szCs w:val="28"/>
          <w:lang w:eastAsia="zh-CN"/>
        </w:rPr>
        <w:t>合同履行期内</w:t>
      </w:r>
      <w:r>
        <w:rPr>
          <w:rFonts w:hint="eastAsia" w:ascii="仿宋" w:hAnsi="仿宋" w:eastAsia="仿宋" w:cs="仿宋"/>
          <w:sz w:val="28"/>
          <w:szCs w:val="28"/>
        </w:rPr>
        <w:t>成交供应商出现3次该违约行为，成交供应商应向采购人支付合同总价款5%的违约金。</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2.4、每次下列违约行为发生后，由成交供应商承担违约责任，向采购人支付相应金额的违约金。同时采购人可以选择退货，直接在当月货款中扣减该批不符合要求的货物货款。或限期由成交供应商进行更换货物，对更换符合约定的货物，方可重新验收入库。更换货物产生的所有费用由成交供应商承担。</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2.4.1.成交供应商提供的货物出现假冒伪劣产品或以次充好或负偏离约定的质量功能性能要求或不符合国家相关法律法规要求的，则成交供应商违约，采购人有权每次扣除成交供应商当月货物结算款RMB 1000元，</w:t>
      </w:r>
      <w:r>
        <w:rPr>
          <w:rFonts w:hint="eastAsia" w:ascii="仿宋" w:hAnsi="仿宋" w:eastAsia="仿宋" w:cs="仿宋"/>
          <w:sz w:val="28"/>
          <w:szCs w:val="28"/>
          <w:lang w:eastAsia="zh-CN"/>
        </w:rPr>
        <w:t>合同履行期内</w:t>
      </w:r>
      <w:r>
        <w:rPr>
          <w:rFonts w:hint="eastAsia" w:ascii="仿宋" w:hAnsi="仿宋" w:eastAsia="仿宋" w:cs="仿宋"/>
          <w:sz w:val="28"/>
          <w:szCs w:val="28"/>
        </w:rPr>
        <w:t>成交供应商出现3次本款所列违约行为，成交供应商应向采购人支付合同总价款5%的违约金。</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2.4.2.成交供应商所供的货物品名、数量、规格、货物包装、标识等方面与询价文件要求或合同约定或采购人采购需求不符的，则成交供应商违约，采购人有权每次扣除成交供应商当月货物结算款RMB 500元，</w:t>
      </w:r>
      <w:r>
        <w:rPr>
          <w:rFonts w:hint="eastAsia" w:ascii="仿宋" w:hAnsi="仿宋" w:eastAsia="仿宋" w:cs="仿宋"/>
          <w:sz w:val="28"/>
          <w:szCs w:val="28"/>
          <w:lang w:eastAsia="zh-CN"/>
        </w:rPr>
        <w:t>合同履行期内</w:t>
      </w:r>
      <w:r>
        <w:rPr>
          <w:rFonts w:hint="eastAsia" w:ascii="仿宋" w:hAnsi="仿宋" w:eastAsia="仿宋" w:cs="仿宋"/>
          <w:sz w:val="28"/>
          <w:szCs w:val="28"/>
        </w:rPr>
        <w:t>成交供应商出现5次本款所列违约行为，成交供应商应向采购人支付合同总价款5%的违约金。</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2.5.成交供应商未按询价文件要求或合同约定或采购人采购需求提供服务的，则成交供应商违约，采购人有权每次扣除成交供应商当月货物结算款RMB 500元，</w:t>
      </w:r>
      <w:r>
        <w:rPr>
          <w:rFonts w:hint="eastAsia" w:ascii="仿宋" w:hAnsi="仿宋" w:eastAsia="仿宋" w:cs="仿宋"/>
          <w:sz w:val="28"/>
          <w:szCs w:val="28"/>
          <w:lang w:eastAsia="zh-CN"/>
        </w:rPr>
        <w:t>合同履行期内</w:t>
      </w:r>
      <w:r>
        <w:rPr>
          <w:rFonts w:hint="eastAsia" w:ascii="仿宋" w:hAnsi="仿宋" w:eastAsia="仿宋" w:cs="仿宋"/>
          <w:sz w:val="28"/>
          <w:szCs w:val="28"/>
        </w:rPr>
        <w:t>成交供应商出现5次本款所列违约行为，成交供应商应向采购人支付合同总价款5%的违约金。</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2.6.成交供应商的接洽人员引起采购人工作人员投诉的，经采购人核实确为该接洽人员原因造成的，采购人每接到一次投诉扣除成交供应商当月货物结算款RMB 500元，一个月内成交供应商出现3次本款所列违约行为，成交供应商应向采购人支付合同总价款5%的违约金。</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2.7.采购人发出采购需求后，成交供应商未按时送货或未按时到场提供服务或未送货到指定地点的，则成交供应商违约，采购人有权每次扣除成交供应商当月货物结算款RMB 500元，</w:t>
      </w:r>
      <w:r>
        <w:rPr>
          <w:rFonts w:hint="eastAsia" w:ascii="仿宋" w:hAnsi="仿宋" w:eastAsia="仿宋" w:cs="仿宋"/>
          <w:sz w:val="28"/>
          <w:szCs w:val="28"/>
          <w:lang w:eastAsia="zh-CN"/>
        </w:rPr>
        <w:t>合同履行期内</w:t>
      </w:r>
      <w:r>
        <w:rPr>
          <w:rFonts w:hint="eastAsia" w:ascii="仿宋" w:hAnsi="仿宋" w:eastAsia="仿宋" w:cs="仿宋"/>
          <w:sz w:val="28"/>
          <w:szCs w:val="28"/>
        </w:rPr>
        <w:t>成交供应商出现5次本款所列违约行为，成交供应商应向采购人支付合同总价款5%的违约金。</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2.8.因成交供应商所供货物未提供合格证等资料，或未按要求随货附送销售单据，或未按要求提供发票、货物会计数据统计的电子文档，或影响采购人账务管理的，则成交供应商违约，采购人有权每次扣除成交供应商当月货物结算款RMB 200元，</w:t>
      </w:r>
      <w:r>
        <w:rPr>
          <w:rFonts w:hint="eastAsia" w:ascii="仿宋" w:hAnsi="仿宋" w:eastAsia="仿宋" w:cs="仿宋"/>
          <w:sz w:val="28"/>
          <w:szCs w:val="28"/>
          <w:lang w:eastAsia="zh-CN"/>
        </w:rPr>
        <w:t>合同履行期内</w:t>
      </w:r>
      <w:r>
        <w:rPr>
          <w:rFonts w:hint="eastAsia" w:ascii="仿宋" w:hAnsi="仿宋" w:eastAsia="仿宋" w:cs="仿宋"/>
          <w:sz w:val="28"/>
          <w:szCs w:val="28"/>
        </w:rPr>
        <w:t>成交供应商出现5次本款所列违约行为，成交供应商应向采购人支付合同总价款5%的违约金。</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bookmarkEnd w:id="18"/>
      <w:bookmarkStart w:id="19" w:name="★4.4 违约处理"/>
      <w:bookmarkEnd w:id="19"/>
    </w:p>
    <w:p>
      <w:pPr>
        <w:pStyle w:val="14"/>
        <w:spacing w:line="560" w:lineRule="exact"/>
        <w:ind w:firstLine="560"/>
        <w:rPr>
          <w:rFonts w:hint="eastAsia" w:ascii="仿宋" w:hAnsi="仿宋" w:eastAsia="仿宋" w:cs="仿宋"/>
          <w:sz w:val="28"/>
          <w:szCs w:val="28"/>
        </w:rPr>
      </w:pPr>
    </w:p>
    <w:p>
      <w:pPr>
        <w:pStyle w:val="14"/>
        <w:spacing w:line="560" w:lineRule="exact"/>
        <w:ind w:firstLine="562"/>
        <w:rPr>
          <w:rFonts w:hint="eastAsia" w:ascii="仿宋" w:hAnsi="仿宋" w:eastAsia="仿宋" w:cs="仿宋"/>
          <w:b/>
          <w:sz w:val="28"/>
          <w:szCs w:val="28"/>
        </w:rPr>
      </w:pPr>
    </w:p>
    <w:p>
      <w:pPr>
        <w:pStyle w:val="14"/>
        <w:spacing w:line="560" w:lineRule="exact"/>
        <w:ind w:firstLine="562"/>
        <w:rPr>
          <w:rFonts w:hint="eastAsia" w:ascii="仿宋" w:hAnsi="仿宋" w:eastAsia="仿宋" w:cs="仿宋"/>
          <w:b/>
          <w:sz w:val="28"/>
          <w:szCs w:val="28"/>
        </w:rPr>
      </w:pPr>
    </w:p>
    <w:p>
      <w:pPr>
        <w:pStyle w:val="14"/>
        <w:spacing w:line="560" w:lineRule="exact"/>
        <w:ind w:firstLine="562"/>
        <w:rPr>
          <w:rFonts w:hint="eastAsia" w:ascii="仿宋" w:hAnsi="仿宋" w:eastAsia="仿宋" w:cs="仿宋"/>
          <w:b/>
          <w:sz w:val="28"/>
          <w:szCs w:val="28"/>
        </w:rPr>
      </w:pPr>
    </w:p>
    <w:p>
      <w:pPr>
        <w:pStyle w:val="14"/>
        <w:spacing w:line="560" w:lineRule="exact"/>
        <w:ind w:firstLine="562"/>
        <w:rPr>
          <w:rFonts w:hint="eastAsia" w:ascii="仿宋" w:hAnsi="仿宋" w:eastAsia="仿宋" w:cs="仿宋"/>
          <w:b/>
          <w:sz w:val="28"/>
          <w:szCs w:val="28"/>
        </w:rPr>
      </w:pPr>
    </w:p>
    <w:p>
      <w:pPr>
        <w:pStyle w:val="14"/>
        <w:spacing w:line="560" w:lineRule="exact"/>
        <w:ind w:firstLine="562"/>
        <w:rPr>
          <w:rFonts w:hint="eastAsia" w:ascii="仿宋" w:hAnsi="仿宋" w:eastAsia="仿宋" w:cs="仿宋"/>
          <w:b/>
          <w:sz w:val="28"/>
          <w:szCs w:val="28"/>
        </w:rPr>
      </w:pPr>
    </w:p>
    <w:p>
      <w:pPr>
        <w:pStyle w:val="14"/>
        <w:spacing w:line="560" w:lineRule="exact"/>
        <w:ind w:firstLine="562"/>
        <w:rPr>
          <w:rFonts w:hint="eastAsia" w:ascii="仿宋" w:hAnsi="仿宋" w:eastAsia="仿宋" w:cs="仿宋"/>
          <w:b/>
          <w:sz w:val="28"/>
          <w:szCs w:val="28"/>
        </w:rPr>
      </w:pPr>
    </w:p>
    <w:p>
      <w:pPr>
        <w:pStyle w:val="14"/>
        <w:spacing w:line="560" w:lineRule="exact"/>
        <w:ind w:firstLine="562"/>
        <w:rPr>
          <w:rFonts w:hint="eastAsia" w:ascii="仿宋" w:hAnsi="仿宋" w:eastAsia="仿宋" w:cs="仿宋"/>
          <w:b/>
          <w:sz w:val="28"/>
          <w:szCs w:val="28"/>
        </w:rPr>
      </w:pPr>
    </w:p>
    <w:p>
      <w:pPr>
        <w:pStyle w:val="14"/>
        <w:spacing w:line="560" w:lineRule="exact"/>
        <w:ind w:firstLine="562"/>
        <w:rPr>
          <w:rFonts w:hint="eastAsia" w:ascii="仿宋" w:hAnsi="仿宋" w:eastAsia="仿宋" w:cs="仿宋"/>
          <w:b/>
          <w:sz w:val="28"/>
          <w:szCs w:val="28"/>
        </w:rPr>
      </w:pPr>
    </w:p>
    <w:p>
      <w:pPr>
        <w:pStyle w:val="14"/>
        <w:spacing w:line="560" w:lineRule="exact"/>
        <w:ind w:firstLine="562"/>
        <w:rPr>
          <w:rFonts w:hint="eastAsia" w:ascii="仿宋" w:hAnsi="仿宋" w:eastAsia="仿宋" w:cs="仿宋"/>
          <w:b/>
          <w:sz w:val="28"/>
          <w:szCs w:val="28"/>
        </w:rPr>
      </w:pPr>
    </w:p>
    <w:p>
      <w:pPr>
        <w:pStyle w:val="14"/>
        <w:spacing w:line="560" w:lineRule="exact"/>
        <w:ind w:firstLine="562"/>
        <w:rPr>
          <w:rFonts w:hint="eastAsia" w:ascii="仿宋" w:hAnsi="仿宋" w:eastAsia="仿宋" w:cs="仿宋"/>
          <w:b/>
          <w:sz w:val="28"/>
          <w:szCs w:val="28"/>
        </w:rPr>
      </w:pPr>
    </w:p>
    <w:p>
      <w:pPr>
        <w:pStyle w:val="14"/>
        <w:spacing w:line="560" w:lineRule="exact"/>
        <w:ind w:firstLine="562"/>
        <w:rPr>
          <w:rFonts w:hint="eastAsia" w:ascii="仿宋" w:hAnsi="仿宋" w:eastAsia="仿宋" w:cs="仿宋"/>
          <w:b/>
          <w:sz w:val="28"/>
          <w:szCs w:val="28"/>
        </w:rPr>
      </w:pPr>
    </w:p>
    <w:p>
      <w:pPr>
        <w:pStyle w:val="14"/>
        <w:spacing w:line="560" w:lineRule="exact"/>
        <w:ind w:firstLine="562"/>
        <w:rPr>
          <w:rFonts w:hint="eastAsia" w:ascii="仿宋" w:hAnsi="仿宋" w:eastAsia="仿宋" w:cs="仿宋"/>
          <w:b/>
          <w:sz w:val="28"/>
          <w:szCs w:val="28"/>
        </w:rPr>
      </w:pPr>
    </w:p>
    <w:p>
      <w:pPr>
        <w:pStyle w:val="14"/>
        <w:spacing w:line="560" w:lineRule="exact"/>
        <w:ind w:firstLine="562"/>
        <w:rPr>
          <w:rFonts w:hint="eastAsia" w:ascii="仿宋" w:hAnsi="仿宋" w:eastAsia="仿宋" w:cs="仿宋"/>
          <w:b/>
          <w:sz w:val="28"/>
          <w:szCs w:val="28"/>
        </w:rPr>
      </w:pPr>
    </w:p>
    <w:p>
      <w:pPr>
        <w:pStyle w:val="14"/>
        <w:spacing w:line="560" w:lineRule="exact"/>
        <w:ind w:firstLine="562"/>
        <w:rPr>
          <w:rFonts w:hint="eastAsia" w:ascii="仿宋" w:hAnsi="仿宋" w:eastAsia="仿宋" w:cs="仿宋"/>
          <w:b/>
          <w:sz w:val="28"/>
          <w:szCs w:val="28"/>
        </w:rPr>
      </w:pPr>
    </w:p>
    <w:p>
      <w:pPr>
        <w:pStyle w:val="14"/>
        <w:spacing w:line="560" w:lineRule="exact"/>
        <w:ind w:firstLine="562"/>
        <w:rPr>
          <w:rFonts w:hint="eastAsia" w:ascii="仿宋" w:hAnsi="仿宋" w:eastAsia="仿宋" w:cs="仿宋"/>
          <w:b/>
          <w:sz w:val="28"/>
          <w:szCs w:val="28"/>
        </w:rPr>
      </w:pPr>
    </w:p>
    <w:p>
      <w:pPr>
        <w:pStyle w:val="14"/>
        <w:spacing w:line="560" w:lineRule="exact"/>
        <w:ind w:firstLine="562"/>
        <w:rPr>
          <w:rFonts w:hint="eastAsia" w:ascii="仿宋" w:hAnsi="仿宋" w:eastAsia="仿宋" w:cs="仿宋"/>
          <w:b/>
          <w:sz w:val="28"/>
          <w:szCs w:val="28"/>
        </w:rPr>
      </w:pPr>
    </w:p>
    <w:p>
      <w:pPr>
        <w:pStyle w:val="14"/>
        <w:spacing w:line="560" w:lineRule="exact"/>
        <w:ind w:firstLine="562"/>
        <w:rPr>
          <w:rFonts w:hint="eastAsia" w:ascii="仿宋" w:hAnsi="仿宋" w:eastAsia="仿宋" w:cs="仿宋"/>
          <w:b/>
          <w:sz w:val="28"/>
          <w:szCs w:val="28"/>
        </w:rPr>
      </w:pPr>
    </w:p>
    <w:p>
      <w:pPr>
        <w:pStyle w:val="14"/>
        <w:spacing w:line="560" w:lineRule="exact"/>
        <w:ind w:firstLine="562"/>
        <w:rPr>
          <w:rFonts w:hint="eastAsia" w:ascii="仿宋" w:hAnsi="仿宋" w:eastAsia="仿宋" w:cs="仿宋"/>
          <w:b/>
          <w:sz w:val="28"/>
          <w:szCs w:val="28"/>
        </w:rPr>
      </w:pPr>
    </w:p>
    <w:p>
      <w:pPr>
        <w:pStyle w:val="4"/>
        <w:numPr>
          <w:ilvl w:val="0"/>
          <w:numId w:val="0"/>
        </w:numPr>
        <w:ind w:firstLine="2570" w:firstLineChars="800"/>
        <w:rPr>
          <w:rFonts w:hint="eastAsia"/>
          <w:b/>
          <w:sz w:val="32"/>
          <w:szCs w:val="32"/>
        </w:rPr>
      </w:pPr>
    </w:p>
    <w:p>
      <w:pPr>
        <w:pStyle w:val="4"/>
        <w:numPr>
          <w:ilvl w:val="0"/>
          <w:numId w:val="0"/>
        </w:numPr>
        <w:ind w:firstLine="2570" w:firstLineChars="800"/>
        <w:rPr>
          <w:rFonts w:hint="eastAsia"/>
          <w:b/>
          <w:sz w:val="32"/>
          <w:szCs w:val="32"/>
        </w:rPr>
      </w:pPr>
    </w:p>
    <w:p>
      <w:pPr>
        <w:pStyle w:val="4"/>
        <w:numPr>
          <w:ilvl w:val="0"/>
          <w:numId w:val="0"/>
        </w:numPr>
        <w:ind w:firstLine="2570" w:firstLineChars="800"/>
        <w:rPr>
          <w:rFonts w:hint="eastAsia"/>
          <w:b/>
          <w:sz w:val="32"/>
          <w:szCs w:val="32"/>
        </w:rPr>
      </w:pPr>
    </w:p>
    <w:p>
      <w:pPr>
        <w:pStyle w:val="4"/>
        <w:numPr>
          <w:ilvl w:val="0"/>
          <w:numId w:val="0"/>
        </w:numPr>
        <w:ind w:firstLine="0" w:firstLineChars="0"/>
        <w:jc w:val="center"/>
        <w:rPr>
          <w:rFonts w:hint="eastAsia"/>
          <w:b/>
          <w:sz w:val="32"/>
          <w:szCs w:val="32"/>
        </w:rPr>
      </w:pPr>
      <w:r>
        <w:rPr>
          <w:rFonts w:hint="eastAsia"/>
          <w:b/>
          <w:sz w:val="32"/>
          <w:szCs w:val="32"/>
        </w:rPr>
        <w:t>第七章  采购项目的价格构成</w:t>
      </w:r>
    </w:p>
    <w:p>
      <w:pPr>
        <w:spacing w:line="480" w:lineRule="exact"/>
        <w:ind w:firstLine="614" w:firstLineChars="256"/>
        <w:rPr>
          <w:rFonts w:hint="eastAsia" w:ascii="宋体" w:hAnsi="宋体"/>
          <w:sz w:val="24"/>
          <w:szCs w:val="24"/>
        </w:rPr>
      </w:pPr>
      <w:r>
        <w:rPr>
          <w:rFonts w:hint="eastAsia" w:ascii="宋体" w:hAnsi="宋体"/>
          <w:sz w:val="24"/>
          <w:szCs w:val="24"/>
        </w:rPr>
        <w:t>价格构成：供应商所报价格必须包含：本项目货物价格、运输、装卸、配件、安装、调试、培训、保险、检查、税金等所有费用。</w:t>
      </w:r>
    </w:p>
    <w:p>
      <w:pPr>
        <w:spacing w:line="480" w:lineRule="exact"/>
        <w:ind w:firstLine="614" w:firstLineChars="256"/>
        <w:rPr>
          <w:rFonts w:hint="eastAsia" w:ascii="宋体" w:hAnsi="宋体"/>
          <w:sz w:val="24"/>
          <w:szCs w:val="24"/>
        </w:rPr>
      </w:pPr>
    </w:p>
    <w:p>
      <w:pPr>
        <w:spacing w:line="480" w:lineRule="exact"/>
        <w:ind w:firstLine="614" w:firstLineChars="256"/>
        <w:rPr>
          <w:rFonts w:hint="eastAsia" w:ascii="宋体" w:hAnsi="宋体"/>
          <w:sz w:val="24"/>
          <w:szCs w:val="24"/>
        </w:rPr>
      </w:pPr>
    </w:p>
    <w:p>
      <w:pPr>
        <w:spacing w:line="480" w:lineRule="exact"/>
        <w:ind w:firstLine="614" w:firstLineChars="256"/>
        <w:rPr>
          <w:rFonts w:hint="eastAsia" w:ascii="宋体" w:hAnsi="宋体"/>
          <w:sz w:val="24"/>
          <w:szCs w:val="24"/>
        </w:rPr>
      </w:pPr>
    </w:p>
    <w:p>
      <w:pPr>
        <w:spacing w:line="480" w:lineRule="exact"/>
        <w:ind w:firstLine="614" w:firstLineChars="256"/>
        <w:rPr>
          <w:rFonts w:hint="eastAsia" w:ascii="宋体" w:hAnsi="宋体"/>
          <w:sz w:val="24"/>
          <w:szCs w:val="24"/>
        </w:rPr>
      </w:pPr>
    </w:p>
    <w:p>
      <w:pPr>
        <w:spacing w:line="480" w:lineRule="exact"/>
        <w:ind w:firstLine="614" w:firstLineChars="256"/>
        <w:rPr>
          <w:rFonts w:hint="eastAsia" w:ascii="宋体" w:hAnsi="宋体"/>
          <w:sz w:val="24"/>
          <w:szCs w:val="24"/>
        </w:rPr>
      </w:pPr>
    </w:p>
    <w:p>
      <w:pPr>
        <w:spacing w:line="480" w:lineRule="exact"/>
        <w:ind w:firstLine="614" w:firstLineChars="256"/>
        <w:rPr>
          <w:rFonts w:hint="eastAsia" w:ascii="宋体" w:hAnsi="宋体"/>
          <w:sz w:val="24"/>
          <w:szCs w:val="24"/>
        </w:rPr>
      </w:pPr>
    </w:p>
    <w:p>
      <w:pPr>
        <w:spacing w:line="480" w:lineRule="exact"/>
        <w:ind w:firstLine="614" w:firstLineChars="256"/>
        <w:rPr>
          <w:rFonts w:hint="eastAsia" w:ascii="宋体" w:hAnsi="宋体"/>
          <w:sz w:val="24"/>
          <w:szCs w:val="24"/>
        </w:rPr>
      </w:pPr>
    </w:p>
    <w:p>
      <w:pPr>
        <w:spacing w:line="480" w:lineRule="exact"/>
        <w:ind w:firstLine="614" w:firstLineChars="256"/>
        <w:rPr>
          <w:rFonts w:hint="eastAsia" w:ascii="宋体" w:hAnsi="宋体"/>
          <w:sz w:val="24"/>
          <w:szCs w:val="24"/>
        </w:rPr>
      </w:pPr>
    </w:p>
    <w:p>
      <w:pPr>
        <w:spacing w:line="480" w:lineRule="exact"/>
        <w:ind w:firstLine="614" w:firstLineChars="256"/>
        <w:rPr>
          <w:rFonts w:hint="eastAsia" w:ascii="宋体" w:hAnsi="宋体"/>
          <w:sz w:val="24"/>
          <w:szCs w:val="24"/>
        </w:rPr>
      </w:pPr>
    </w:p>
    <w:p>
      <w:pPr>
        <w:spacing w:line="480" w:lineRule="exact"/>
        <w:rPr>
          <w:rFonts w:hint="eastAsia" w:ascii="黑体" w:hAnsi="黑体" w:eastAsia="黑体"/>
          <w:sz w:val="32"/>
          <w:szCs w:val="32"/>
        </w:rPr>
      </w:pPr>
      <w:r>
        <w:rPr>
          <w:rFonts w:hint="eastAsia" w:ascii="黑体" w:hAnsi="黑体" w:eastAsia="黑体"/>
          <w:sz w:val="32"/>
          <w:szCs w:val="32"/>
        </w:rPr>
        <w:t>第八章 体现</w:t>
      </w:r>
      <w:r>
        <w:rPr>
          <w:rFonts w:hint="eastAsia" w:ascii="黑体" w:hAnsi="黑体" w:eastAsia="黑体"/>
          <w:b/>
          <w:sz w:val="32"/>
          <w:szCs w:val="32"/>
        </w:rPr>
        <w:t>满足采购需求、质量和服务相等的采购项目最低要求</w:t>
      </w:r>
    </w:p>
    <w:p>
      <w:pPr>
        <w:spacing w:line="480" w:lineRule="exact"/>
        <w:ind w:firstLine="614" w:firstLineChars="256"/>
        <w:rPr>
          <w:rFonts w:hint="eastAsia" w:ascii="宋体" w:hAnsi="宋体"/>
          <w:sz w:val="24"/>
          <w:szCs w:val="24"/>
        </w:rPr>
      </w:pPr>
    </w:p>
    <w:p>
      <w:pPr>
        <w:pStyle w:val="2"/>
        <w:ind w:firstLine="482" w:firstLineChars="200"/>
        <w:rPr>
          <w:rFonts w:hint="eastAsia"/>
        </w:rPr>
      </w:pPr>
      <w:r>
        <w:rPr>
          <w:rFonts w:hint="eastAsia"/>
        </w:rPr>
        <w:t>见第六章</w:t>
      </w:r>
    </w:p>
    <w:p>
      <w:pPr>
        <w:pStyle w:val="4"/>
        <w:numPr>
          <w:ilvl w:val="0"/>
          <w:numId w:val="0"/>
        </w:numPr>
        <w:jc w:val="center"/>
        <w:rPr>
          <w:rFonts w:hint="eastAsia"/>
          <w:b/>
          <w:sz w:val="32"/>
          <w:szCs w:val="32"/>
        </w:rPr>
      </w:pPr>
      <w:r>
        <w:rPr>
          <w:b/>
          <w:sz w:val="32"/>
          <w:szCs w:val="32"/>
        </w:rPr>
        <w:br w:type="page"/>
      </w:r>
      <w:r>
        <w:rPr>
          <w:rFonts w:hint="eastAsia"/>
          <w:b/>
          <w:sz w:val="32"/>
          <w:szCs w:val="32"/>
        </w:rPr>
        <w:t>第九章  报价文件编制要求</w:t>
      </w:r>
    </w:p>
    <w:p>
      <w:pPr>
        <w:spacing w:line="440" w:lineRule="exact"/>
        <w:ind w:firstLine="555"/>
        <w:rPr>
          <w:rFonts w:hint="eastAsia" w:ascii="宋体" w:hAnsi="宋体"/>
          <w:sz w:val="24"/>
          <w:szCs w:val="24"/>
        </w:rPr>
      </w:pPr>
      <w:r>
        <w:rPr>
          <w:rFonts w:hint="eastAsia" w:ascii="宋体" w:hAnsi="宋体"/>
          <w:color w:val="000000"/>
          <w:sz w:val="24"/>
          <w:szCs w:val="24"/>
        </w:rPr>
        <w:t>报价文件须装订（胶装）、密封</w:t>
      </w:r>
      <w:r>
        <w:rPr>
          <w:rFonts w:hint="eastAsia" w:ascii="宋体" w:hAnsi="宋体"/>
          <w:sz w:val="24"/>
          <w:szCs w:val="24"/>
        </w:rPr>
        <w:t>。</w:t>
      </w:r>
    </w:p>
    <w:p>
      <w:pPr>
        <w:spacing w:line="440" w:lineRule="exact"/>
        <w:ind w:firstLine="555"/>
        <w:rPr>
          <w:rFonts w:hint="eastAsia" w:ascii="宋体" w:hAnsi="宋体"/>
          <w:color w:val="000000"/>
          <w:sz w:val="24"/>
          <w:szCs w:val="24"/>
        </w:rPr>
      </w:pPr>
      <w:r>
        <w:rPr>
          <w:rFonts w:hint="eastAsia" w:ascii="宋体" w:hAnsi="宋体"/>
          <w:b/>
          <w:color w:val="FF0000"/>
          <w:sz w:val="24"/>
          <w:szCs w:val="24"/>
        </w:rPr>
        <w:t>一、报价文件</w:t>
      </w:r>
      <w:r>
        <w:rPr>
          <w:rFonts w:hint="eastAsia" w:ascii="宋体" w:hAnsi="宋体"/>
          <w:color w:val="000000"/>
          <w:sz w:val="24"/>
          <w:szCs w:val="24"/>
        </w:rPr>
        <w:t>包括（但不限于）</w:t>
      </w:r>
      <w:r>
        <w:rPr>
          <w:rFonts w:hint="eastAsia" w:ascii="宋体" w:hAnsi="宋体"/>
          <w:b/>
          <w:bCs/>
          <w:color w:val="FF0000"/>
          <w:sz w:val="24"/>
          <w:szCs w:val="24"/>
        </w:rPr>
        <w:t>资格性材料部分</w:t>
      </w:r>
      <w:r>
        <w:rPr>
          <w:rFonts w:hint="eastAsia" w:ascii="宋体" w:hAnsi="宋体"/>
          <w:color w:val="000000"/>
          <w:sz w:val="24"/>
          <w:szCs w:val="24"/>
        </w:rPr>
        <w:t>以下内容：</w:t>
      </w:r>
    </w:p>
    <w:p>
      <w:pPr>
        <w:spacing w:line="440" w:lineRule="exact"/>
        <w:ind w:firstLine="555"/>
        <w:rPr>
          <w:rFonts w:hint="eastAsia" w:ascii="宋体" w:hAnsi="宋体"/>
          <w:color w:val="000000"/>
          <w:sz w:val="24"/>
          <w:szCs w:val="24"/>
        </w:rPr>
      </w:pPr>
      <w:r>
        <w:rPr>
          <w:rFonts w:hint="eastAsia" w:ascii="宋体" w:hAnsi="宋体"/>
          <w:color w:val="000000"/>
          <w:sz w:val="24"/>
          <w:szCs w:val="24"/>
        </w:rPr>
        <w:t>第五章“供应商应当提供的资格证明材料”；</w:t>
      </w:r>
    </w:p>
    <w:p>
      <w:pPr>
        <w:spacing w:line="440" w:lineRule="exact"/>
        <w:ind w:firstLine="555"/>
        <w:rPr>
          <w:rFonts w:hint="eastAsia" w:ascii="宋体" w:hAnsi="宋体"/>
          <w:b/>
          <w:color w:val="FF0000"/>
          <w:sz w:val="24"/>
          <w:szCs w:val="24"/>
        </w:rPr>
      </w:pPr>
      <w:r>
        <w:rPr>
          <w:rFonts w:hint="eastAsia" w:ascii="宋体" w:hAnsi="宋体"/>
          <w:b/>
          <w:color w:val="FF0000"/>
          <w:sz w:val="24"/>
          <w:szCs w:val="24"/>
        </w:rPr>
        <w:t>二、报价文件</w:t>
      </w:r>
      <w:r>
        <w:rPr>
          <w:rFonts w:hint="eastAsia" w:ascii="宋体" w:hAnsi="宋体"/>
          <w:color w:val="000000"/>
          <w:sz w:val="24"/>
          <w:szCs w:val="24"/>
        </w:rPr>
        <w:t>包括（但不限于）</w:t>
      </w:r>
      <w:r>
        <w:rPr>
          <w:rFonts w:hint="eastAsia" w:ascii="宋体" w:hAnsi="宋体"/>
          <w:b/>
          <w:color w:val="FF0000"/>
          <w:sz w:val="24"/>
          <w:szCs w:val="24"/>
        </w:rPr>
        <w:t>技术、服务性部分</w:t>
      </w:r>
      <w:r>
        <w:rPr>
          <w:rFonts w:hint="eastAsia" w:ascii="宋体" w:hAnsi="宋体"/>
          <w:color w:val="000000"/>
          <w:sz w:val="24"/>
          <w:szCs w:val="24"/>
        </w:rPr>
        <w:t>以下内容：</w:t>
      </w:r>
    </w:p>
    <w:p>
      <w:pPr>
        <w:spacing w:line="440" w:lineRule="exact"/>
        <w:ind w:firstLine="540" w:firstLineChars="225"/>
        <w:rPr>
          <w:rFonts w:hint="eastAsia" w:ascii="宋体" w:hAnsi="宋体"/>
          <w:sz w:val="24"/>
          <w:szCs w:val="24"/>
        </w:rPr>
      </w:pPr>
      <w:r>
        <w:rPr>
          <w:rFonts w:hint="eastAsia" w:ascii="宋体" w:hAnsi="宋体"/>
          <w:sz w:val="24"/>
          <w:szCs w:val="24"/>
        </w:rPr>
        <w:t>按照询价文件“第十一章 报价文件相关文书格式”的报价文件封面模板和“附件”1-7要求提供的各报价文书，按附件格式响应编制报价文件，并签字加盖供应商公章。</w:t>
      </w:r>
    </w:p>
    <w:p>
      <w:pPr>
        <w:pStyle w:val="6"/>
        <w:spacing w:line="440" w:lineRule="exact"/>
        <w:ind w:firstLine="540"/>
        <w:rPr>
          <w:rFonts w:hint="eastAsia" w:ascii="宋体" w:hAnsi="宋体"/>
          <w:sz w:val="24"/>
          <w:szCs w:val="24"/>
        </w:rPr>
      </w:pPr>
      <w:r>
        <w:rPr>
          <w:rFonts w:hint="eastAsia" w:ascii="宋体" w:hAnsi="宋体"/>
          <w:sz w:val="24"/>
          <w:szCs w:val="24"/>
        </w:rPr>
        <w:t>以上要求资料必须据实提供，不得有实质性遗漏，如询价文件中提供了统一格式，应按格式要求准备文件。封面上注明“报价文件”、供应商名称、拟参加询价项目名称、分包号(如有分包) 和采购项目编号,否则被视为没有实质性响应询价文件要求。</w:t>
      </w:r>
    </w:p>
    <w:p>
      <w:pPr>
        <w:pStyle w:val="3"/>
        <w:jc w:val="both"/>
        <w:rPr>
          <w:rFonts w:hint="eastAsia"/>
        </w:rPr>
      </w:pPr>
      <w:r>
        <w:br w:type="page"/>
      </w:r>
      <w:r>
        <w:rPr>
          <w:rFonts w:hint="eastAsia"/>
        </w:rPr>
        <w:t>第十章  询价程序和成交标准</w:t>
      </w:r>
    </w:p>
    <w:p>
      <w:pPr>
        <w:spacing w:line="480" w:lineRule="atLeast"/>
        <w:ind w:firstLine="537" w:firstLineChars="224"/>
        <w:rPr>
          <w:rFonts w:hint="eastAsia" w:ascii="宋体" w:hAnsi="宋体"/>
          <w:sz w:val="24"/>
          <w:szCs w:val="24"/>
        </w:rPr>
      </w:pPr>
      <w:r>
        <w:rPr>
          <w:rFonts w:hint="eastAsia" w:ascii="宋体" w:hAnsi="宋体"/>
          <w:sz w:val="24"/>
          <w:szCs w:val="24"/>
        </w:rPr>
        <w:t>1. 供应商报名并递交报价文件。</w:t>
      </w:r>
    </w:p>
    <w:p>
      <w:pPr>
        <w:spacing w:line="480" w:lineRule="atLeast"/>
        <w:ind w:firstLine="537" w:firstLineChars="224"/>
        <w:rPr>
          <w:rFonts w:hint="eastAsia" w:ascii="宋体" w:hAnsi="宋体"/>
          <w:sz w:val="24"/>
          <w:szCs w:val="24"/>
        </w:rPr>
      </w:pPr>
      <w:r>
        <w:rPr>
          <w:rFonts w:hint="eastAsia" w:ascii="宋体" w:hAnsi="宋体"/>
          <w:sz w:val="24"/>
          <w:szCs w:val="24"/>
        </w:rPr>
        <w:t>2. 采购人对递交报价文件的供应商的</w:t>
      </w:r>
      <w:r>
        <w:rPr>
          <w:rFonts w:hint="eastAsia" w:ascii="宋体" w:hAnsi="宋体"/>
          <w:b/>
          <w:color w:val="FF0000"/>
          <w:sz w:val="24"/>
          <w:szCs w:val="24"/>
        </w:rPr>
        <w:t>“报价文件”资格性部分</w:t>
      </w:r>
      <w:r>
        <w:rPr>
          <w:rFonts w:hint="eastAsia" w:ascii="宋体" w:hAnsi="宋体"/>
          <w:sz w:val="24"/>
          <w:szCs w:val="24"/>
        </w:rPr>
        <w:t>进行资格审查。</w:t>
      </w:r>
    </w:p>
    <w:p>
      <w:pPr>
        <w:spacing w:line="480" w:lineRule="atLeast"/>
        <w:ind w:firstLine="537" w:firstLineChars="224"/>
        <w:rPr>
          <w:rFonts w:hint="eastAsia" w:ascii="宋体" w:hAnsi="宋体"/>
          <w:sz w:val="24"/>
          <w:szCs w:val="24"/>
        </w:rPr>
      </w:pPr>
      <w:r>
        <w:rPr>
          <w:rFonts w:hint="eastAsia" w:ascii="宋体" w:hAnsi="宋体"/>
          <w:sz w:val="24"/>
          <w:szCs w:val="24"/>
        </w:rPr>
        <w:t>3. 采购人对资格审查通过的供应商的</w:t>
      </w:r>
      <w:r>
        <w:rPr>
          <w:rFonts w:hint="eastAsia" w:ascii="宋体" w:hAnsi="宋体"/>
          <w:b/>
          <w:color w:val="FF0000"/>
          <w:sz w:val="24"/>
          <w:szCs w:val="24"/>
        </w:rPr>
        <w:t>“报价文件”技术、服务性部分</w:t>
      </w:r>
      <w:r>
        <w:rPr>
          <w:rFonts w:hint="eastAsia" w:ascii="宋体" w:hAnsi="宋体"/>
          <w:sz w:val="24"/>
          <w:szCs w:val="24"/>
        </w:rPr>
        <w:t>进行审查，是否满足询价文件规定要求。</w:t>
      </w:r>
    </w:p>
    <w:p>
      <w:pPr>
        <w:spacing w:line="480" w:lineRule="atLeast"/>
        <w:ind w:firstLine="537" w:firstLineChars="224"/>
        <w:rPr>
          <w:rFonts w:hint="eastAsia" w:ascii="宋体" w:hAnsi="宋体"/>
          <w:sz w:val="24"/>
          <w:szCs w:val="24"/>
        </w:rPr>
      </w:pPr>
      <w:r>
        <w:rPr>
          <w:rFonts w:hint="eastAsia" w:ascii="宋体" w:hAnsi="宋体"/>
          <w:sz w:val="24"/>
          <w:szCs w:val="24"/>
        </w:rPr>
        <w:t>4. 采购人对</w:t>
      </w:r>
      <w:r>
        <w:rPr>
          <w:rFonts w:hint="eastAsia" w:ascii="宋体" w:hAnsi="宋体"/>
          <w:b/>
          <w:color w:val="FF0000"/>
          <w:sz w:val="24"/>
          <w:szCs w:val="24"/>
        </w:rPr>
        <w:t>“报价文件”</w:t>
      </w:r>
      <w:r>
        <w:rPr>
          <w:rFonts w:hint="eastAsia" w:ascii="宋体" w:hAnsi="宋体"/>
          <w:b/>
          <w:sz w:val="24"/>
          <w:szCs w:val="24"/>
        </w:rPr>
        <w:t>实质性响应通过的</w:t>
      </w:r>
      <w:r>
        <w:rPr>
          <w:rFonts w:hint="eastAsia" w:ascii="宋体" w:hAnsi="宋体"/>
          <w:sz w:val="24"/>
          <w:szCs w:val="24"/>
        </w:rPr>
        <w:t>供应商，比较供应商的</w:t>
      </w:r>
      <w:r>
        <w:rPr>
          <w:rFonts w:hint="eastAsia" w:ascii="宋体" w:hAnsi="宋体"/>
          <w:b/>
          <w:color w:val="FF0000"/>
          <w:sz w:val="24"/>
          <w:szCs w:val="24"/>
        </w:rPr>
        <w:t>“报价一览表”</w:t>
      </w:r>
      <w:r>
        <w:rPr>
          <w:rFonts w:hint="eastAsia" w:ascii="宋体" w:hAnsi="宋体"/>
          <w:sz w:val="24"/>
          <w:szCs w:val="24"/>
        </w:rPr>
        <w:t>。</w:t>
      </w:r>
    </w:p>
    <w:p>
      <w:pPr>
        <w:spacing w:line="480" w:lineRule="atLeast"/>
        <w:ind w:firstLine="537" w:firstLineChars="224"/>
        <w:rPr>
          <w:rFonts w:hint="eastAsia" w:ascii="宋体" w:hAnsi="宋体"/>
          <w:sz w:val="24"/>
          <w:szCs w:val="24"/>
        </w:rPr>
      </w:pPr>
      <w:r>
        <w:rPr>
          <w:rFonts w:hint="eastAsia" w:ascii="宋体" w:hAnsi="宋体"/>
          <w:sz w:val="24"/>
          <w:szCs w:val="24"/>
        </w:rPr>
        <w:t>5．采购人根据符合采购需求、质量和服务相等且报价最低的原则，按照供应商的报价由低到高排序成交候选供应商名单</w:t>
      </w:r>
      <w:r>
        <w:rPr>
          <w:rFonts w:hint="eastAsia" w:ascii="宋体" w:hAnsi="宋体"/>
          <w:sz w:val="24"/>
          <w:szCs w:val="24"/>
          <w:u w:val="single"/>
        </w:rPr>
        <w:t>1-3</w:t>
      </w:r>
      <w:r>
        <w:rPr>
          <w:rFonts w:hint="eastAsia" w:ascii="宋体" w:hAnsi="宋体"/>
          <w:sz w:val="24"/>
          <w:szCs w:val="24"/>
        </w:rPr>
        <w:t xml:space="preserve"> 名，并由采购人确定顺序第1名的，为成交供应商。</w:t>
      </w:r>
    </w:p>
    <w:p>
      <w:pPr>
        <w:spacing w:line="480" w:lineRule="atLeast"/>
        <w:ind w:firstLine="537" w:firstLineChars="224"/>
        <w:rPr>
          <w:rFonts w:hint="eastAsia" w:ascii="宋体" w:hAnsi="宋体"/>
          <w:sz w:val="24"/>
          <w:szCs w:val="24"/>
        </w:rPr>
      </w:pPr>
      <w:r>
        <w:rPr>
          <w:rFonts w:hint="eastAsia" w:ascii="宋体" w:hAnsi="宋体"/>
          <w:sz w:val="24"/>
          <w:szCs w:val="24"/>
        </w:rPr>
        <w:t>6. 供应商报价相同的，以抽签方式确定成交候选供应商顺序。</w:t>
      </w:r>
    </w:p>
    <w:p>
      <w:pPr>
        <w:spacing w:line="480" w:lineRule="exact"/>
        <w:ind w:firstLine="480" w:firstLineChars="200"/>
        <w:jc w:val="left"/>
        <w:rPr>
          <w:rFonts w:ascii="宋体" w:hAnsi="宋体"/>
          <w:color w:val="000000"/>
          <w:spacing w:val="-2"/>
          <w:sz w:val="24"/>
        </w:rPr>
      </w:pPr>
      <w:r>
        <w:rPr>
          <w:rFonts w:hint="eastAsia" w:ascii="宋体" w:hAnsi="宋体"/>
          <w:sz w:val="24"/>
          <w:szCs w:val="24"/>
        </w:rPr>
        <w:t>7.评审结果在</w:t>
      </w:r>
      <w:r>
        <w:rPr>
          <w:rFonts w:hint="eastAsia" w:ascii="宋体" w:hAnsi="宋体"/>
          <w:color w:val="000000"/>
          <w:spacing w:val="-2"/>
          <w:sz w:val="24"/>
        </w:rPr>
        <w:t>大竹县人民医院官网，</w:t>
      </w:r>
    </w:p>
    <w:p>
      <w:pPr>
        <w:spacing w:line="480" w:lineRule="exact"/>
        <w:ind w:firstLine="528" w:firstLineChars="224"/>
        <w:rPr>
          <w:rFonts w:hint="eastAsia" w:ascii="宋体" w:hAnsi="宋体"/>
          <w:sz w:val="24"/>
          <w:szCs w:val="24"/>
        </w:rPr>
      </w:pPr>
      <w:r>
        <w:rPr>
          <w:rFonts w:hint="eastAsia" w:ascii="宋体" w:hAnsi="宋体"/>
          <w:color w:val="000000"/>
          <w:spacing w:val="-2"/>
          <w:sz w:val="24"/>
        </w:rPr>
        <w:t>（</w:t>
      </w:r>
      <w:r>
        <w:rPr>
          <w:rStyle w:val="13"/>
          <w:rFonts w:hint="eastAsia" w:ascii="宋体" w:hAnsi="宋体"/>
          <w:b/>
          <w:sz w:val="24"/>
          <w:szCs w:val="24"/>
        </w:rPr>
        <w:t>https://www.scdz120.com/go.htm?k=zhao_biao_gong_gao&amp;url=tzgg_list</w:t>
      </w:r>
      <w:r>
        <w:rPr>
          <w:rFonts w:hint="eastAsia" w:ascii="宋体" w:hAnsi="宋体"/>
          <w:color w:val="000000"/>
          <w:spacing w:val="-2"/>
          <w:sz w:val="24"/>
        </w:rPr>
        <w:t>）</w:t>
      </w:r>
      <w:r>
        <w:rPr>
          <w:rFonts w:hint="eastAsia" w:ascii="宋体" w:hAnsi="宋体"/>
          <w:color w:val="000000"/>
          <w:sz w:val="24"/>
          <w:szCs w:val="24"/>
        </w:rPr>
        <w:t>公示</w:t>
      </w:r>
      <w:r>
        <w:rPr>
          <w:rFonts w:hint="eastAsia" w:ascii="宋体" w:hAnsi="宋体"/>
          <w:sz w:val="24"/>
          <w:szCs w:val="24"/>
        </w:rPr>
        <w:t>，供应商对评审结果有异议的，可提出书面质疑。</w:t>
      </w:r>
    </w:p>
    <w:p>
      <w:pPr>
        <w:spacing w:line="480" w:lineRule="atLeast"/>
        <w:ind w:firstLine="537" w:firstLineChars="224"/>
        <w:rPr>
          <w:rFonts w:hint="eastAsia" w:ascii="宋体" w:hAnsi="宋体"/>
          <w:sz w:val="24"/>
          <w:szCs w:val="24"/>
        </w:rPr>
      </w:pPr>
      <w:r>
        <w:rPr>
          <w:rFonts w:hint="eastAsia" w:ascii="宋体" w:hAnsi="宋体"/>
          <w:sz w:val="24"/>
          <w:szCs w:val="24"/>
        </w:rPr>
        <w:t>8.</w:t>
      </w:r>
      <w:r>
        <w:rPr>
          <w:rFonts w:hint="eastAsia" w:ascii="华文宋体" w:hAnsi="华文宋体" w:eastAsia="华文宋体" w:cs="华文宋体"/>
          <w:sz w:val="24"/>
          <w:szCs w:val="24"/>
        </w:rPr>
        <w:t>成交供应商接到采购人中标通知后，15日内来院签订合同，逾期未到者，按弃权处理</w:t>
      </w:r>
      <w:r>
        <w:rPr>
          <w:rFonts w:hint="eastAsia" w:ascii="宋体" w:hAnsi="宋体"/>
          <w:sz w:val="24"/>
          <w:szCs w:val="24"/>
        </w:rPr>
        <w:t>。</w:t>
      </w:r>
    </w:p>
    <w:p>
      <w:pPr>
        <w:tabs>
          <w:tab w:val="left" w:pos="1080"/>
        </w:tabs>
        <w:spacing w:line="480" w:lineRule="exact"/>
        <w:ind w:firstLine="542" w:firstLineChars="225"/>
        <w:rPr>
          <w:rFonts w:hint="eastAsia" w:ascii="仿宋" w:hAnsi="仿宋" w:eastAsia="仿宋"/>
          <w:b/>
          <w:color w:val="FF0000"/>
          <w:sz w:val="24"/>
          <w:szCs w:val="24"/>
        </w:rPr>
      </w:pPr>
      <w:r>
        <w:rPr>
          <w:rFonts w:hint="eastAsia" w:ascii="仿宋" w:hAnsi="仿宋" w:eastAsia="仿宋"/>
          <w:b/>
          <w:color w:val="FF0000"/>
          <w:sz w:val="24"/>
          <w:szCs w:val="24"/>
        </w:rPr>
        <w:t>注意： 供应商“报价一览表”应当签字确认，否则无效。供应商为法人的，应当由其法定代表人或者代理人签字确认；供应商为其他组织的，应当由其主要负责人或者代理人签字确认；供应商为自然人的，应当由其本人或者代理人签字确认。</w:t>
      </w:r>
    </w:p>
    <w:p>
      <w:pPr>
        <w:pStyle w:val="14"/>
        <w:spacing w:line="560" w:lineRule="exact"/>
        <w:ind w:firstLine="560"/>
        <w:rPr>
          <w:rFonts w:hint="eastAsia" w:ascii="仿宋" w:hAnsi="仿宋" w:eastAsia="仿宋" w:cs="仿宋"/>
          <w:b/>
          <w:sz w:val="28"/>
          <w:szCs w:val="28"/>
        </w:rPr>
      </w:pPr>
      <w:r>
        <w:rPr>
          <w:rFonts w:ascii="Times New Roman" w:hAnsi="Times New Roman" w:eastAsia="宋体"/>
          <w:b w:val="0"/>
          <w:kern w:val="2"/>
          <w:sz w:val="21"/>
          <w:szCs w:val="20"/>
        </w:rPr>
        <w:br w:type="page"/>
      </w:r>
    </w:p>
    <w:p>
      <w:pPr>
        <w:pStyle w:val="14"/>
        <w:spacing w:line="560" w:lineRule="exact"/>
        <w:ind w:firstLine="562"/>
        <w:jc w:val="center"/>
        <w:rPr>
          <w:rFonts w:hint="eastAsia" w:ascii="仿宋" w:hAnsi="仿宋" w:eastAsia="仿宋" w:cs="仿宋"/>
          <w:b/>
          <w:sz w:val="28"/>
          <w:szCs w:val="28"/>
        </w:rPr>
      </w:pPr>
      <w:r>
        <w:rPr>
          <w:rFonts w:hint="eastAsia" w:ascii="仿宋" w:hAnsi="仿宋" w:eastAsia="仿宋" w:cs="仿宋"/>
          <w:b/>
          <w:sz w:val="28"/>
          <w:szCs w:val="28"/>
        </w:rPr>
        <w:t>第十一章   报价文件相关文书格式</w:t>
      </w:r>
    </w:p>
    <w:p>
      <w:pPr>
        <w:spacing w:line="1000" w:lineRule="exact"/>
        <w:rPr>
          <w:rFonts w:hint="eastAsia" w:hAnsi="宋体"/>
          <w:b/>
          <w:spacing w:val="78"/>
          <w:sz w:val="36"/>
          <w:szCs w:val="36"/>
        </w:rPr>
      </w:pPr>
    </w:p>
    <w:p>
      <w:pPr>
        <w:spacing w:line="1000" w:lineRule="exact"/>
        <w:jc w:val="center"/>
        <w:rPr>
          <w:rFonts w:hAnsi="宋体"/>
          <w:b/>
          <w:spacing w:val="78"/>
          <w:sz w:val="90"/>
          <w:szCs w:val="90"/>
        </w:rPr>
      </w:pPr>
      <w:r>
        <w:rPr>
          <w:rFonts w:hint="eastAsia" w:hAnsi="宋体"/>
          <w:b/>
          <w:spacing w:val="78"/>
          <w:sz w:val="52"/>
          <w:szCs w:val="52"/>
        </w:rPr>
        <w:t>报价文件</w:t>
      </w:r>
    </w:p>
    <w:p>
      <w:pPr>
        <w:spacing w:line="360" w:lineRule="exact"/>
        <w:jc w:val="center"/>
        <w:rPr>
          <w:rFonts w:hint="eastAsia" w:hAnsi="宋体"/>
          <w:b/>
          <w:bCs/>
          <w:sz w:val="36"/>
        </w:rPr>
      </w:pPr>
    </w:p>
    <w:p>
      <w:pPr>
        <w:spacing w:line="360" w:lineRule="exact"/>
        <w:jc w:val="center"/>
        <w:rPr>
          <w:rFonts w:hint="eastAsia" w:hAnsi="宋体"/>
          <w:b/>
          <w:bCs/>
          <w:sz w:val="36"/>
        </w:rPr>
      </w:pPr>
    </w:p>
    <w:p>
      <w:pPr>
        <w:spacing w:line="360" w:lineRule="auto"/>
        <w:ind w:left="1890" w:leftChars="900"/>
        <w:jc w:val="left"/>
        <w:rPr>
          <w:rFonts w:hint="eastAsia" w:hAnsi="宋体"/>
          <w:b/>
          <w:bCs/>
          <w:sz w:val="36"/>
        </w:rPr>
      </w:pPr>
    </w:p>
    <w:p>
      <w:pPr>
        <w:spacing w:line="360" w:lineRule="auto"/>
        <w:ind w:left="1050" w:leftChars="500"/>
        <w:jc w:val="left"/>
        <w:rPr>
          <w:rFonts w:hint="eastAsia" w:hAnsi="宋体"/>
          <w:b/>
          <w:bCs/>
          <w:sz w:val="36"/>
        </w:rPr>
      </w:pPr>
      <w:r>
        <w:rPr>
          <w:rFonts w:hint="eastAsia" w:hAnsi="宋体"/>
          <w:b/>
          <w:bCs/>
          <w:sz w:val="36"/>
        </w:rPr>
        <w:t>采购项目编号  ：</w:t>
      </w:r>
      <w:r>
        <w:rPr>
          <w:rFonts w:hint="eastAsia" w:hAnsi="宋体"/>
          <w:b/>
          <w:bCs/>
          <w:sz w:val="36"/>
          <w:u w:val="single"/>
        </w:rPr>
        <w:t xml:space="preserve">                     </w:t>
      </w:r>
    </w:p>
    <w:p>
      <w:pPr>
        <w:spacing w:line="360" w:lineRule="auto"/>
        <w:ind w:left="1050" w:leftChars="500"/>
        <w:jc w:val="left"/>
        <w:rPr>
          <w:rFonts w:hint="eastAsia" w:hAnsi="宋体"/>
          <w:b/>
          <w:bCs/>
          <w:sz w:val="36"/>
        </w:rPr>
      </w:pPr>
    </w:p>
    <w:p>
      <w:pPr>
        <w:spacing w:line="360" w:lineRule="auto"/>
        <w:ind w:left="1050" w:leftChars="500"/>
        <w:jc w:val="left"/>
        <w:rPr>
          <w:rFonts w:hint="eastAsia" w:hAnsi="宋体"/>
          <w:b/>
          <w:bCs/>
          <w:sz w:val="36"/>
          <w:u w:val="single"/>
        </w:rPr>
      </w:pPr>
      <w:r>
        <w:rPr>
          <w:rFonts w:hint="eastAsia" w:hAnsi="宋体"/>
          <w:b/>
          <w:bCs/>
          <w:sz w:val="36"/>
        </w:rPr>
        <w:t>询价项目名称  ：</w:t>
      </w:r>
      <w:r>
        <w:rPr>
          <w:rFonts w:hint="eastAsia" w:hAnsi="宋体"/>
          <w:b/>
          <w:bCs/>
          <w:sz w:val="36"/>
          <w:u w:val="single"/>
        </w:rPr>
        <w:t xml:space="preserve">                     </w:t>
      </w:r>
    </w:p>
    <w:p>
      <w:pPr>
        <w:spacing w:line="360" w:lineRule="auto"/>
        <w:ind w:left="1050" w:leftChars="500"/>
        <w:jc w:val="left"/>
        <w:rPr>
          <w:rFonts w:hint="eastAsia" w:hAnsi="宋体"/>
          <w:b/>
          <w:bCs/>
          <w:sz w:val="36"/>
          <w:u w:val="single"/>
        </w:rPr>
      </w:pPr>
    </w:p>
    <w:p>
      <w:pPr>
        <w:spacing w:line="360" w:lineRule="auto"/>
        <w:ind w:left="1050" w:leftChars="500"/>
        <w:jc w:val="left"/>
        <w:rPr>
          <w:rFonts w:hAnsi="宋体"/>
          <w:b/>
          <w:bCs/>
          <w:sz w:val="36"/>
          <w:u w:val="single"/>
        </w:rPr>
      </w:pPr>
      <w:r>
        <w:rPr>
          <w:rFonts w:hint="eastAsia" w:hAnsi="宋体"/>
          <w:b/>
          <w:bCs/>
          <w:sz w:val="36"/>
        </w:rPr>
        <w:t>分包号（如有）：</w:t>
      </w:r>
      <w:r>
        <w:rPr>
          <w:rFonts w:hint="eastAsia" w:hAnsi="宋体"/>
          <w:b/>
          <w:bCs/>
          <w:sz w:val="36"/>
          <w:u w:val="single"/>
        </w:rPr>
        <w:t xml:space="preserve">                     </w:t>
      </w:r>
    </w:p>
    <w:p>
      <w:pPr>
        <w:spacing w:line="360" w:lineRule="auto"/>
        <w:rPr>
          <w:rFonts w:hint="eastAsia" w:hAnsi="宋体"/>
          <w:b/>
          <w:bCs/>
          <w:sz w:val="36"/>
        </w:rPr>
      </w:pPr>
    </w:p>
    <w:p>
      <w:pPr>
        <w:spacing w:line="360" w:lineRule="auto"/>
        <w:ind w:left="1050" w:leftChars="500"/>
        <w:jc w:val="left"/>
        <w:rPr>
          <w:rFonts w:hAnsi="宋体"/>
          <w:b/>
          <w:bCs/>
          <w:sz w:val="36"/>
        </w:rPr>
      </w:pPr>
      <w:r>
        <w:rPr>
          <w:rFonts w:hint="eastAsia" w:hAnsi="宋体"/>
          <w:b/>
          <w:bCs/>
          <w:sz w:val="36"/>
        </w:rPr>
        <w:t>供应商名称（加盖公章）：</w:t>
      </w:r>
      <w:r>
        <w:rPr>
          <w:rFonts w:hint="eastAsia" w:hAnsi="宋体"/>
          <w:b/>
          <w:bCs/>
          <w:sz w:val="36"/>
          <w:u w:val="single"/>
        </w:rPr>
        <w:t xml:space="preserve">             </w:t>
      </w:r>
    </w:p>
    <w:p>
      <w:pPr>
        <w:spacing w:line="360" w:lineRule="auto"/>
        <w:ind w:left="1050" w:leftChars="500"/>
        <w:jc w:val="left"/>
        <w:rPr>
          <w:rFonts w:hint="eastAsia" w:hAnsi="宋体"/>
          <w:b/>
          <w:bCs/>
          <w:sz w:val="36"/>
        </w:rPr>
      </w:pPr>
    </w:p>
    <w:p>
      <w:pPr>
        <w:spacing w:line="360" w:lineRule="auto"/>
        <w:ind w:left="1050" w:leftChars="500"/>
        <w:jc w:val="left"/>
        <w:rPr>
          <w:rFonts w:hAnsi="宋体"/>
          <w:b/>
          <w:bCs/>
          <w:spacing w:val="-40"/>
          <w:sz w:val="36"/>
          <w:u w:val="single"/>
        </w:rPr>
      </w:pPr>
      <w:r>
        <w:rPr>
          <w:rFonts w:hint="eastAsia" w:hAnsi="宋体"/>
          <w:b/>
          <w:bCs/>
          <w:spacing w:val="-24"/>
          <w:sz w:val="36"/>
        </w:rPr>
        <w:t>法定代表人或其委托代理人签字</w:t>
      </w:r>
      <w:r>
        <w:rPr>
          <w:rFonts w:hint="eastAsia" w:hAnsi="宋体"/>
          <w:b/>
          <w:bCs/>
          <w:spacing w:val="-40"/>
          <w:sz w:val="36"/>
        </w:rPr>
        <w:t>：</w:t>
      </w:r>
      <w:r>
        <w:rPr>
          <w:rFonts w:hint="eastAsia" w:hAnsi="宋体"/>
          <w:b/>
          <w:bCs/>
          <w:spacing w:val="-40"/>
          <w:sz w:val="36"/>
          <w:u w:val="single"/>
        </w:rPr>
        <w:t xml:space="preserve">                   </w:t>
      </w:r>
    </w:p>
    <w:p>
      <w:pPr>
        <w:spacing w:line="360" w:lineRule="auto"/>
        <w:ind w:left="1050" w:leftChars="500"/>
        <w:jc w:val="left"/>
        <w:rPr>
          <w:rFonts w:hint="eastAsia" w:hAnsi="宋体"/>
          <w:b/>
          <w:bCs/>
          <w:spacing w:val="-40"/>
          <w:sz w:val="36"/>
        </w:rPr>
      </w:pPr>
    </w:p>
    <w:p>
      <w:pPr>
        <w:spacing w:line="360" w:lineRule="auto"/>
        <w:ind w:left="1050" w:leftChars="500"/>
        <w:jc w:val="left"/>
        <w:rPr>
          <w:rFonts w:hAnsi="宋体"/>
          <w:b/>
          <w:bCs/>
          <w:spacing w:val="-40"/>
          <w:sz w:val="36"/>
        </w:rPr>
      </w:pPr>
      <w:r>
        <w:rPr>
          <w:rFonts w:hint="eastAsia" w:hAnsi="宋体"/>
          <w:b/>
          <w:bCs/>
          <w:spacing w:val="-40"/>
          <w:sz w:val="36"/>
        </w:rPr>
        <w:t>联系电话（手机）：</w:t>
      </w:r>
    </w:p>
    <w:p>
      <w:pPr>
        <w:spacing w:line="360" w:lineRule="auto"/>
        <w:rPr>
          <w:rFonts w:hint="eastAsia" w:hAnsi="宋体"/>
          <w:b/>
          <w:bCs/>
          <w:sz w:val="36"/>
        </w:rPr>
      </w:pPr>
    </w:p>
    <w:p>
      <w:pPr>
        <w:spacing w:line="500" w:lineRule="exact"/>
        <w:rPr>
          <w:rFonts w:hint="eastAsia" w:hAnsi="宋体"/>
          <w:b/>
          <w:bCs/>
          <w:sz w:val="36"/>
        </w:rPr>
      </w:pPr>
    </w:p>
    <w:p>
      <w:pPr>
        <w:spacing w:line="500" w:lineRule="exact"/>
        <w:jc w:val="center"/>
        <w:rPr>
          <w:sz w:val="28"/>
          <w:szCs w:val="28"/>
        </w:rPr>
      </w:pPr>
      <w:r>
        <w:rPr>
          <w:rFonts w:hint="eastAsia"/>
          <w:sz w:val="28"/>
          <w:szCs w:val="28"/>
        </w:rPr>
        <w:t>日期：   年   月    日</w:t>
      </w:r>
    </w:p>
    <w:p>
      <w:pPr>
        <w:pStyle w:val="14"/>
        <w:spacing w:line="560" w:lineRule="exact"/>
        <w:ind w:firstLine="560"/>
        <w:rPr>
          <w:rFonts w:ascii="仿宋" w:hAnsi="仿宋" w:eastAsia="仿宋" w:cs="仿宋"/>
          <w:sz w:val="28"/>
          <w:szCs w:val="28"/>
        </w:rPr>
        <w:sectPr>
          <w:headerReference r:id="rId3" w:type="default"/>
          <w:footerReference r:id="rId4" w:type="default"/>
          <w:pgSz w:w="11907" w:h="16839"/>
          <w:pgMar w:top="1287" w:right="1287" w:bottom="1287" w:left="1287" w:header="720" w:footer="720" w:gutter="0"/>
          <w:pgNumType w:fmt="decimalFullWidth"/>
          <w:cols w:space="720" w:num="1"/>
          <w:docGrid w:linePitch="286" w:charSpace="0"/>
        </w:sectPr>
      </w:pPr>
    </w:p>
    <w:p>
      <w:pPr>
        <w:tabs>
          <w:tab w:val="left" w:pos="1080"/>
        </w:tabs>
        <w:spacing w:line="360" w:lineRule="auto"/>
        <w:rPr>
          <w:rFonts w:hint="eastAsia" w:ascii="宋体" w:hAnsi="宋体"/>
          <w:sz w:val="24"/>
          <w:szCs w:val="24"/>
        </w:rPr>
      </w:pPr>
      <w:r>
        <w:rPr>
          <w:rFonts w:hint="eastAsia" w:ascii="宋体" w:hAnsi="宋体"/>
          <w:sz w:val="24"/>
          <w:szCs w:val="24"/>
        </w:rPr>
        <w:t xml:space="preserve">附件1                </w:t>
      </w:r>
    </w:p>
    <w:p>
      <w:pPr>
        <w:pStyle w:val="14"/>
        <w:spacing w:line="560" w:lineRule="exact"/>
        <w:ind w:firstLine="562"/>
        <w:jc w:val="center"/>
        <w:rPr>
          <w:rFonts w:hint="eastAsia" w:ascii="仿宋" w:hAnsi="仿宋" w:eastAsia="仿宋" w:cs="仿宋"/>
          <w:b/>
          <w:sz w:val="28"/>
          <w:szCs w:val="28"/>
        </w:rPr>
      </w:pPr>
      <w:r>
        <w:rPr>
          <w:rFonts w:hint="eastAsia" w:ascii="仿宋" w:hAnsi="仿宋" w:eastAsia="仿宋" w:cs="仿宋"/>
          <w:b/>
          <w:sz w:val="28"/>
          <w:szCs w:val="28"/>
        </w:rPr>
        <w:t>报价函</w:t>
      </w:r>
    </w:p>
    <w:p>
      <w:pPr>
        <w:pStyle w:val="14"/>
        <w:spacing w:line="560" w:lineRule="exact"/>
        <w:ind w:firstLine="0" w:firstLineChars="0"/>
        <w:rPr>
          <w:rFonts w:hint="eastAsia" w:ascii="仿宋" w:hAnsi="仿宋" w:eastAsia="仿宋" w:cs="仿宋"/>
          <w:b/>
          <w:bCs/>
          <w:sz w:val="28"/>
          <w:szCs w:val="28"/>
        </w:rPr>
      </w:pPr>
      <w:r>
        <w:rPr>
          <w:rFonts w:hint="eastAsia" w:ascii="仿宋" w:hAnsi="仿宋" w:eastAsia="仿宋" w:cs="仿宋"/>
          <w:b/>
          <w:bCs/>
          <w:sz w:val="28"/>
          <w:szCs w:val="28"/>
        </w:rPr>
        <w:t>大竹县人民医院：</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1.我单位全面研究了你单位“</w:t>
      </w:r>
      <w:r>
        <w:rPr>
          <w:rFonts w:hint="eastAsia" w:ascii="宋体" w:hAnsi="宋体"/>
          <w:sz w:val="24"/>
          <w:u w:val="single"/>
        </w:rPr>
        <w:t xml:space="preserve">                           </w:t>
      </w:r>
      <w:r>
        <w:rPr>
          <w:rFonts w:hint="eastAsia" w:ascii="仿宋" w:hAnsi="仿宋" w:eastAsia="仿宋" w:cs="仿宋"/>
          <w:sz w:val="28"/>
          <w:szCs w:val="28"/>
        </w:rPr>
        <w:t>”项目询价文件（</w:t>
      </w:r>
      <w:r>
        <w:rPr>
          <w:rFonts w:hint="eastAsia" w:ascii="仿宋" w:hAnsi="仿宋" w:eastAsia="仿宋" w:cs="仿宋"/>
          <w:sz w:val="28"/>
          <w:szCs w:val="28"/>
          <w:lang w:eastAsia="zh-CN"/>
        </w:rPr>
        <w:t>竹医总采（询）【2022】7号</w:t>
      </w:r>
      <w:r>
        <w:rPr>
          <w:rFonts w:hint="eastAsia" w:ascii="仿宋" w:hAnsi="仿宋" w:eastAsia="仿宋" w:cs="仿宋"/>
          <w:sz w:val="28"/>
          <w:szCs w:val="28"/>
        </w:rPr>
        <w:t>），决定参加贵单位组织的本项目报价。我方授权</w:t>
      </w:r>
      <w:r>
        <w:rPr>
          <w:rFonts w:hint="eastAsia" w:ascii="宋体" w:hAnsi="宋体"/>
          <w:sz w:val="24"/>
          <w:u w:val="single"/>
        </w:rPr>
        <w:t xml:space="preserve">              </w:t>
      </w:r>
      <w:r>
        <w:rPr>
          <w:rFonts w:hint="eastAsia" w:ascii="仿宋" w:hAnsi="仿宋" w:eastAsia="仿宋" w:cs="仿宋"/>
          <w:sz w:val="28"/>
          <w:szCs w:val="28"/>
        </w:rPr>
        <w:t>（姓名、职务）代表我方                        （报价单位的名称）全权处理本项目报价的有关事宜。</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2.一旦我方成交，我方将严格履行合同规定的责任和义务，保证于合同签字生效后</w:t>
      </w:r>
      <w:r>
        <w:rPr>
          <w:rFonts w:hint="eastAsia" w:ascii="宋体" w:hAnsi="宋体"/>
          <w:sz w:val="24"/>
          <w:u w:val="single"/>
        </w:rPr>
        <w:t xml:space="preserve">              </w:t>
      </w:r>
      <w:r>
        <w:rPr>
          <w:rFonts w:hint="eastAsia" w:ascii="仿宋" w:hAnsi="仿宋" w:eastAsia="仿宋" w:cs="仿宋"/>
          <w:sz w:val="28"/>
          <w:szCs w:val="28"/>
        </w:rPr>
        <w:t>日内完成项目的生产和运输，并交付买方验收、使用。</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3.我方愿意提供贵单位可能另外要求的，与报价有关的文件资料，并保证我方已提供和将要提供的文件资料是真实、准确的。</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4.我方完全理解贵单位不一定将合同授予最低报价的供应商的行为。</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5.本次询价，我方报价有效期为询价文件规定的询价之日后 </w:t>
      </w:r>
      <w:r>
        <w:rPr>
          <w:rFonts w:hint="eastAsia" w:ascii="仿宋" w:hAnsi="仿宋" w:eastAsia="仿宋" w:cs="仿宋"/>
          <w:sz w:val="28"/>
          <w:szCs w:val="28"/>
          <w:u w:val="single"/>
        </w:rPr>
        <w:t>90</w:t>
      </w:r>
      <w:r>
        <w:rPr>
          <w:rFonts w:hint="eastAsia" w:ascii="仿宋" w:hAnsi="仿宋" w:eastAsia="仿宋" w:cs="仿宋"/>
          <w:sz w:val="28"/>
          <w:szCs w:val="28"/>
        </w:rPr>
        <w:t xml:space="preserve"> 天。</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供应商名称：</w:t>
      </w:r>
      <w:r>
        <w:rPr>
          <w:rFonts w:hint="eastAsia" w:ascii="宋体" w:hAnsi="宋体"/>
          <w:sz w:val="24"/>
          <w:u w:val="single"/>
        </w:rPr>
        <w:t xml:space="preserve">              </w:t>
      </w:r>
      <w:r>
        <w:rPr>
          <w:rFonts w:hint="eastAsia" w:ascii="仿宋" w:hAnsi="仿宋" w:eastAsia="仿宋" w:cs="仿宋"/>
          <w:sz w:val="28"/>
          <w:szCs w:val="28"/>
        </w:rPr>
        <w:t>（盖章）</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法定代表人或授权代表（签字或盖章）：</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通讯地址：</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邮政编码：</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联系电话：</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传    真：</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开户银行：</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帐    号：</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收款单位：</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日期：</w:t>
      </w:r>
    </w:p>
    <w:p>
      <w:pPr>
        <w:pStyle w:val="14"/>
        <w:spacing w:line="560" w:lineRule="exact"/>
        <w:ind w:firstLine="560"/>
        <w:rPr>
          <w:rFonts w:hint="eastAsia" w:ascii="宋体" w:hAnsi="宋体"/>
          <w:sz w:val="24"/>
        </w:rPr>
      </w:pPr>
      <w:r>
        <w:rPr>
          <w:rFonts w:ascii="仿宋" w:hAnsi="仿宋" w:eastAsia="仿宋" w:cs="仿宋"/>
          <w:sz w:val="28"/>
          <w:szCs w:val="28"/>
        </w:rPr>
        <w:br w:type="page"/>
      </w:r>
      <w:r>
        <w:rPr>
          <w:rFonts w:hint="eastAsia" w:ascii="宋体" w:hAnsi="宋体"/>
          <w:sz w:val="24"/>
        </w:rPr>
        <w:t>附件2</w:t>
      </w:r>
    </w:p>
    <w:p>
      <w:pPr>
        <w:pStyle w:val="14"/>
        <w:spacing w:line="560" w:lineRule="exact"/>
        <w:ind w:firstLine="562"/>
        <w:jc w:val="center"/>
        <w:rPr>
          <w:rFonts w:hint="eastAsia" w:ascii="仿宋" w:hAnsi="仿宋" w:eastAsia="仿宋" w:cs="仿宋"/>
          <w:b/>
          <w:sz w:val="28"/>
          <w:szCs w:val="28"/>
        </w:rPr>
      </w:pPr>
      <w:r>
        <w:rPr>
          <w:rFonts w:hint="eastAsia" w:ascii="仿宋" w:hAnsi="仿宋" w:eastAsia="仿宋" w:cs="仿宋"/>
          <w:b/>
          <w:sz w:val="28"/>
          <w:szCs w:val="28"/>
        </w:rPr>
        <w:t>法定代表人授权书</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大竹县人民医院：</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本授权声明：</w:t>
      </w:r>
      <w:r>
        <w:rPr>
          <w:rFonts w:hint="eastAsia" w:ascii="宋体" w:hAnsi="宋体"/>
          <w:sz w:val="24"/>
          <w:u w:val="single"/>
        </w:rPr>
        <w:t xml:space="preserve">              </w:t>
      </w:r>
      <w:r>
        <w:rPr>
          <w:rFonts w:hint="eastAsia" w:ascii="仿宋" w:hAnsi="仿宋" w:eastAsia="仿宋" w:cs="仿宋"/>
          <w:sz w:val="28"/>
          <w:szCs w:val="28"/>
        </w:rPr>
        <w:t>（单位名称）</w:t>
      </w:r>
      <w:r>
        <w:rPr>
          <w:rFonts w:hint="eastAsia" w:ascii="宋体" w:hAnsi="宋体"/>
          <w:sz w:val="24"/>
          <w:u w:val="single"/>
        </w:rPr>
        <w:t xml:space="preserve">              </w:t>
      </w:r>
      <w:r>
        <w:rPr>
          <w:rFonts w:hint="eastAsia" w:ascii="仿宋" w:hAnsi="仿宋" w:eastAsia="仿宋" w:cs="仿宋"/>
          <w:sz w:val="28"/>
          <w:szCs w:val="28"/>
        </w:rPr>
        <w:t>（法定代表人姓名、职务）授权</w:t>
      </w:r>
      <w:r>
        <w:rPr>
          <w:rFonts w:hint="eastAsia" w:ascii="宋体" w:hAnsi="宋体"/>
          <w:sz w:val="24"/>
          <w:u w:val="single"/>
        </w:rPr>
        <w:t xml:space="preserve">              </w:t>
      </w:r>
      <w:r>
        <w:rPr>
          <w:rFonts w:hint="eastAsia" w:ascii="仿宋" w:hAnsi="仿宋" w:eastAsia="仿宋" w:cs="仿宋"/>
          <w:sz w:val="28"/>
          <w:szCs w:val="28"/>
        </w:rPr>
        <w:t>（被授权人姓名、职务）为我方竹医总采（询）【2022】7号“</w:t>
      </w:r>
      <w:r>
        <w:rPr>
          <w:rFonts w:hint="eastAsia" w:ascii="宋体" w:hAnsi="宋体"/>
          <w:sz w:val="24"/>
          <w:u w:val="single"/>
        </w:rPr>
        <w:t xml:space="preserve">              </w:t>
      </w:r>
      <w:r>
        <w:rPr>
          <w:rFonts w:hint="eastAsia" w:ascii="仿宋" w:hAnsi="仿宋" w:eastAsia="仿宋" w:cs="仿宋"/>
          <w:sz w:val="28"/>
          <w:szCs w:val="28"/>
        </w:rPr>
        <w:t>”项目报价活动的合法代表，以我方名义全权处理该项目有关报价、签订合同以及执行合同等一切事宜。</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特此声明。</w:t>
      </w:r>
    </w:p>
    <w:p>
      <w:pPr>
        <w:pStyle w:val="14"/>
        <w:spacing w:line="560" w:lineRule="exact"/>
        <w:ind w:firstLine="560"/>
        <w:rPr>
          <w:rFonts w:ascii="仿宋" w:hAnsi="仿宋" w:eastAsia="仿宋" w:cs="仿宋"/>
          <w:sz w:val="28"/>
          <w:szCs w:val="28"/>
        </w:rPr>
      </w:pPr>
      <w:r>
        <w:rPr>
          <w:rFonts w:hint="eastAsia" w:ascii="仿宋" w:hAnsi="仿宋" w:eastAsia="仿宋" w:cs="仿宋"/>
          <w:sz w:val="28"/>
          <w:szCs w:val="28"/>
        </w:rPr>
        <w:t>供应商名称：</w:t>
      </w:r>
      <w:r>
        <w:rPr>
          <w:rFonts w:hint="eastAsia" w:ascii="宋体" w:hAnsi="宋体"/>
          <w:sz w:val="24"/>
          <w:u w:val="single"/>
        </w:rPr>
        <w:t xml:space="preserve">              </w:t>
      </w:r>
      <w:r>
        <w:rPr>
          <w:rFonts w:hint="eastAsia" w:ascii="仿宋" w:hAnsi="仿宋" w:eastAsia="仿宋" w:cs="仿宋"/>
          <w:sz w:val="28"/>
          <w:szCs w:val="28"/>
        </w:rPr>
        <w:t>（盖章）</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法定代表人（签字或盖章）：</w:t>
      </w:r>
    </w:p>
    <w:p>
      <w:pPr>
        <w:pStyle w:val="14"/>
        <w:spacing w:line="560" w:lineRule="exact"/>
        <w:ind w:firstLine="560"/>
        <w:rPr>
          <w:rFonts w:ascii="仿宋" w:hAnsi="仿宋" w:eastAsia="仿宋" w:cs="仿宋"/>
          <w:sz w:val="28"/>
          <w:szCs w:val="28"/>
        </w:rPr>
      </w:pPr>
      <w:r>
        <w:rPr>
          <w:rFonts w:hint="eastAsia" w:ascii="仿宋" w:hAnsi="仿宋" w:eastAsia="仿宋" w:cs="仿宋"/>
          <w:sz w:val="28"/>
          <w:szCs w:val="28"/>
        </w:rPr>
        <w:t>职    务：</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授权代表签字：</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职    务：</w:t>
      </w:r>
    </w:p>
    <w:p>
      <w:pPr>
        <w:pStyle w:val="14"/>
        <w:spacing w:line="560" w:lineRule="exact"/>
        <w:ind w:firstLine="560"/>
        <w:rPr>
          <w:rFonts w:hint="eastAsia" w:ascii="仿宋" w:hAnsi="仿宋" w:eastAsia="仿宋" w:cs="仿宋"/>
          <w:sz w:val="28"/>
          <w:szCs w:val="28"/>
        </w:rPr>
      </w:pPr>
      <w:r>
        <w:rPr>
          <w:rFonts w:hint="eastAsia" w:ascii="仿宋" w:hAnsi="仿宋" w:eastAsia="仿宋" w:cs="仿宋"/>
          <w:sz w:val="28"/>
          <w:szCs w:val="28"/>
        </w:rPr>
        <w:t>日    期：</w:t>
      </w:r>
    </w:p>
    <w:p>
      <w:pPr>
        <w:pStyle w:val="14"/>
        <w:spacing w:line="560" w:lineRule="exact"/>
        <w:ind w:firstLine="562"/>
        <w:rPr>
          <w:rFonts w:ascii="仿宋" w:hAnsi="仿宋" w:eastAsia="仿宋" w:cs="仿宋"/>
          <w:sz w:val="28"/>
          <w:szCs w:val="28"/>
        </w:rPr>
      </w:pPr>
      <w:r>
        <w:rPr>
          <w:rFonts w:hint="eastAsia" w:ascii="仿宋" w:hAnsi="仿宋" w:eastAsia="仿宋" w:cs="仿宋"/>
          <w:b/>
          <w:bCs/>
          <w:sz w:val="28"/>
          <w:szCs w:val="28"/>
        </w:rPr>
        <w:t xml:space="preserve">附 </w:t>
      </w:r>
      <w:r>
        <w:rPr>
          <w:rFonts w:hint="eastAsia" w:ascii="仿宋" w:hAnsi="仿宋" w:eastAsia="仿宋" w:cs="仿宋"/>
          <w:sz w:val="28"/>
          <w:szCs w:val="28"/>
        </w:rPr>
        <w:t>法定代表人或授权代表情况</w:t>
      </w:r>
      <w:r>
        <w:rPr>
          <w:rFonts w:hint="eastAsia" w:ascii="仿宋" w:hAnsi="仿宋" w:eastAsia="仿宋" w:cs="仿宋"/>
          <w:b/>
          <w:bCs/>
          <w:sz w:val="28"/>
          <w:szCs w:val="28"/>
        </w:rPr>
        <w:t>（附加盖供应商公章的法人代表或授权代表身份证）</w:t>
      </w:r>
      <w:r>
        <w:rPr>
          <w:rFonts w:hint="eastAsia" w:ascii="仿宋" w:hAnsi="仿宋" w:eastAsia="仿宋" w:cs="仿宋"/>
          <w:sz w:val="28"/>
          <w:szCs w:val="28"/>
        </w:rPr>
        <w:t>：</w:t>
      </w:r>
    </w:p>
    <w:p>
      <w:pPr>
        <w:pStyle w:val="14"/>
        <w:spacing w:line="560" w:lineRule="exact"/>
        <w:ind w:firstLine="560"/>
        <w:rPr>
          <w:rFonts w:ascii="仿宋" w:hAnsi="仿宋" w:eastAsia="仿宋" w:cs="仿宋"/>
          <w:sz w:val="28"/>
          <w:szCs w:val="28"/>
        </w:rPr>
      </w:pPr>
      <w:r>
        <w:rPr>
          <w:rFonts w:hint="eastAsia" w:ascii="仿宋" w:hAnsi="仿宋" w:eastAsia="仿宋" w:cs="仿宋"/>
          <w:sz w:val="28"/>
          <w:szCs w:val="28"/>
        </w:rPr>
        <w:t>姓名：</w:t>
      </w:r>
      <w:r>
        <w:rPr>
          <w:rFonts w:hint="eastAsia" w:ascii="宋体" w:hAnsi="宋体"/>
          <w:sz w:val="24"/>
          <w:u w:val="single"/>
        </w:rPr>
        <w:t xml:space="preserve">                            </w:t>
      </w:r>
      <w:r>
        <w:rPr>
          <w:rFonts w:hint="eastAsia" w:ascii="仿宋" w:hAnsi="仿宋" w:eastAsia="仿宋" w:cs="仿宋"/>
          <w:sz w:val="28"/>
          <w:szCs w:val="28"/>
        </w:rPr>
        <w:t xml:space="preserve"> 性别：</w:t>
      </w:r>
      <w:r>
        <w:rPr>
          <w:rFonts w:hint="eastAsia" w:ascii="宋体" w:hAnsi="宋体"/>
          <w:sz w:val="24"/>
          <w:u w:val="single"/>
        </w:rPr>
        <w:t xml:space="preserve">                            </w:t>
      </w:r>
      <w:r>
        <w:rPr>
          <w:rFonts w:hint="eastAsia" w:ascii="仿宋" w:hAnsi="仿宋" w:eastAsia="仿宋" w:cs="仿宋"/>
          <w:sz w:val="28"/>
          <w:szCs w:val="28"/>
        </w:rPr>
        <w:t xml:space="preserve">               </w:t>
      </w:r>
    </w:p>
    <w:p>
      <w:pPr>
        <w:pStyle w:val="14"/>
        <w:spacing w:line="560" w:lineRule="exact"/>
        <w:ind w:firstLine="560"/>
        <w:rPr>
          <w:rFonts w:ascii="仿宋" w:hAnsi="仿宋" w:eastAsia="仿宋" w:cs="仿宋"/>
          <w:sz w:val="28"/>
          <w:szCs w:val="28"/>
        </w:rPr>
      </w:pPr>
      <w:r>
        <w:rPr>
          <w:rFonts w:hint="eastAsia" w:ascii="仿宋" w:hAnsi="仿宋" w:eastAsia="仿宋" w:cs="仿宋"/>
          <w:sz w:val="28"/>
          <w:szCs w:val="28"/>
        </w:rPr>
        <w:t>年龄：</w:t>
      </w:r>
      <w:r>
        <w:rPr>
          <w:rFonts w:hint="eastAsia" w:ascii="宋体" w:hAnsi="宋体"/>
          <w:sz w:val="24"/>
          <w:u w:val="single"/>
        </w:rPr>
        <w:t xml:space="preserve">                            </w:t>
      </w:r>
      <w:r>
        <w:rPr>
          <w:rFonts w:hint="eastAsia" w:ascii="仿宋" w:hAnsi="仿宋" w:eastAsia="仿宋" w:cs="仿宋"/>
          <w:sz w:val="28"/>
          <w:szCs w:val="28"/>
        </w:rPr>
        <w:t xml:space="preserve"> 职务：</w:t>
      </w:r>
      <w:r>
        <w:rPr>
          <w:rFonts w:hint="eastAsia" w:ascii="宋体" w:hAnsi="宋体"/>
          <w:sz w:val="24"/>
          <w:u w:val="single"/>
        </w:rPr>
        <w:t xml:space="preserve">                            </w:t>
      </w:r>
      <w:r>
        <w:rPr>
          <w:rFonts w:hint="eastAsia" w:ascii="仿宋" w:hAnsi="仿宋" w:eastAsia="仿宋" w:cs="仿宋"/>
          <w:sz w:val="28"/>
          <w:szCs w:val="28"/>
        </w:rPr>
        <w:t xml:space="preserve">               </w:t>
      </w:r>
    </w:p>
    <w:p>
      <w:pPr>
        <w:pStyle w:val="14"/>
        <w:spacing w:line="560" w:lineRule="exact"/>
        <w:ind w:firstLine="560"/>
        <w:rPr>
          <w:rFonts w:ascii="仿宋" w:hAnsi="仿宋" w:eastAsia="仿宋" w:cs="仿宋"/>
          <w:sz w:val="28"/>
          <w:szCs w:val="28"/>
        </w:rPr>
      </w:pPr>
      <w:r>
        <w:rPr>
          <w:rFonts w:hint="eastAsia" w:ascii="仿宋" w:hAnsi="仿宋" w:eastAsia="仿宋" w:cs="仿宋"/>
          <w:sz w:val="28"/>
          <w:szCs w:val="28"/>
        </w:rPr>
        <w:t>联系电话：</w:t>
      </w:r>
      <w:r>
        <w:rPr>
          <w:rFonts w:hint="eastAsia" w:ascii="宋体" w:hAnsi="宋体"/>
          <w:sz w:val="24"/>
          <w:u w:val="single"/>
        </w:rPr>
        <w:t xml:space="preserve">                        </w:t>
      </w:r>
      <w:r>
        <w:rPr>
          <w:rFonts w:hint="eastAsia" w:ascii="仿宋" w:hAnsi="仿宋" w:eastAsia="仿宋" w:cs="仿宋"/>
          <w:sz w:val="28"/>
          <w:szCs w:val="28"/>
        </w:rPr>
        <w:t>手机：</w:t>
      </w:r>
      <w:r>
        <w:rPr>
          <w:rFonts w:hint="eastAsia" w:ascii="宋体" w:hAnsi="宋体"/>
          <w:sz w:val="24"/>
          <w:u w:val="single"/>
        </w:rPr>
        <w:t xml:space="preserve">                            </w:t>
      </w:r>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 xml:space="preserve">    </w:t>
      </w:r>
    </w:p>
    <w:p>
      <w:pPr>
        <w:pStyle w:val="14"/>
        <w:spacing w:line="560" w:lineRule="exact"/>
        <w:ind w:firstLine="560"/>
        <w:rPr>
          <w:rFonts w:ascii="仿宋" w:hAnsi="仿宋" w:eastAsia="仿宋" w:cs="仿宋"/>
          <w:sz w:val="28"/>
          <w:szCs w:val="28"/>
        </w:rPr>
      </w:pPr>
      <w:r>
        <w:rPr>
          <w:rFonts w:hint="eastAsia" w:ascii="仿宋" w:hAnsi="仿宋" w:eastAsia="仿宋" w:cs="仿宋"/>
          <w:sz w:val="28"/>
          <w:szCs w:val="28"/>
        </w:rPr>
        <w:t>详细通信地址：</w:t>
      </w:r>
      <w:r>
        <w:rPr>
          <w:rFonts w:hint="eastAsia" w:ascii="宋体" w:hAnsi="宋体"/>
          <w:sz w:val="24"/>
          <w:u w:val="single"/>
        </w:rPr>
        <w:t xml:space="preserve">                            </w:t>
      </w:r>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 xml:space="preserve">     </w:t>
      </w:r>
    </w:p>
    <w:p>
      <w:pPr>
        <w:pStyle w:val="14"/>
        <w:spacing w:line="560" w:lineRule="exact"/>
        <w:ind w:firstLine="560"/>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：1、如法定代表人参加询价的，询价</w:t>
      </w:r>
      <w:r>
        <w:rPr>
          <w:rFonts w:hint="eastAsia" w:ascii="仿宋" w:hAnsi="仿宋" w:eastAsia="仿宋" w:cs="仿宋"/>
          <w:sz w:val="28"/>
          <w:szCs w:val="28"/>
          <w:lang w:eastAsia="zh-CN"/>
        </w:rPr>
        <w:t>报价文件</w:t>
      </w:r>
      <w:r>
        <w:rPr>
          <w:rFonts w:hint="eastAsia" w:ascii="仿宋" w:hAnsi="仿宋" w:eastAsia="仿宋" w:cs="仿宋"/>
          <w:sz w:val="28"/>
          <w:szCs w:val="28"/>
        </w:rPr>
        <w:t>中不需提供授</w:t>
      </w:r>
      <w:r>
        <w:rPr>
          <w:rFonts w:ascii="仿宋" w:hAnsi="仿宋" w:eastAsia="仿宋" w:cs="仿宋"/>
          <w:sz w:val="28"/>
          <w:szCs w:val="28"/>
        </w:rPr>
        <w:t>权</w:t>
      </w:r>
      <w:r>
        <w:rPr>
          <w:rFonts w:hint="eastAsia" w:ascii="仿宋" w:hAnsi="仿宋" w:eastAsia="仿宋" w:cs="仿宋"/>
          <w:sz w:val="28"/>
          <w:szCs w:val="28"/>
        </w:rPr>
        <w:t>委托</w:t>
      </w:r>
      <w:r>
        <w:rPr>
          <w:rFonts w:ascii="仿宋" w:hAnsi="仿宋" w:eastAsia="仿宋" w:cs="仿宋"/>
          <w:sz w:val="28"/>
          <w:szCs w:val="28"/>
        </w:rPr>
        <w:t>书，但必须提供法定代表人</w:t>
      </w:r>
      <w:r>
        <w:rPr>
          <w:rFonts w:hint="eastAsia" w:ascii="仿宋" w:hAnsi="仿宋" w:eastAsia="仿宋" w:cs="仿宋"/>
          <w:sz w:val="28"/>
          <w:szCs w:val="28"/>
        </w:rPr>
        <w:t>身份证</w:t>
      </w:r>
      <w:r>
        <w:rPr>
          <w:rFonts w:ascii="仿宋" w:hAnsi="仿宋" w:eastAsia="仿宋" w:cs="仿宋"/>
          <w:sz w:val="28"/>
          <w:szCs w:val="28"/>
        </w:rPr>
        <w:t>复印件</w:t>
      </w:r>
      <w:r>
        <w:rPr>
          <w:rFonts w:hint="eastAsia" w:ascii="仿宋" w:hAnsi="仿宋" w:eastAsia="仿宋" w:cs="仿宋"/>
          <w:sz w:val="28"/>
          <w:szCs w:val="28"/>
        </w:rPr>
        <w:t>。</w:t>
      </w:r>
    </w:p>
    <w:p>
      <w:pPr>
        <w:pStyle w:val="14"/>
        <w:spacing w:line="560" w:lineRule="exact"/>
        <w:ind w:firstLine="560"/>
        <w:rPr>
          <w:rFonts w:ascii="仿宋" w:hAnsi="仿宋" w:eastAsia="仿宋" w:cs="仿宋"/>
          <w:sz w:val="28"/>
          <w:szCs w:val="28"/>
        </w:rPr>
      </w:pPr>
      <w:r>
        <w:rPr>
          <w:rFonts w:ascii="仿宋" w:hAnsi="仿宋" w:eastAsia="仿宋" w:cs="仿宋"/>
          <w:sz w:val="28"/>
          <w:szCs w:val="28"/>
        </w:rPr>
        <w:t>2、如</w:t>
      </w:r>
      <w:r>
        <w:rPr>
          <w:rFonts w:hint="eastAsia" w:ascii="仿宋" w:hAnsi="仿宋" w:eastAsia="仿宋" w:cs="仿宋"/>
          <w:sz w:val="28"/>
          <w:szCs w:val="28"/>
        </w:rPr>
        <w:t>授权代表</w:t>
      </w:r>
      <w:r>
        <w:rPr>
          <w:rFonts w:ascii="仿宋" w:hAnsi="仿宋" w:eastAsia="仿宋" w:cs="仿宋"/>
          <w:sz w:val="28"/>
          <w:szCs w:val="28"/>
        </w:rPr>
        <w:t>参加</w:t>
      </w:r>
      <w:r>
        <w:rPr>
          <w:rFonts w:hint="eastAsia" w:ascii="仿宋" w:hAnsi="仿宋" w:eastAsia="仿宋" w:cs="仿宋"/>
          <w:sz w:val="28"/>
          <w:szCs w:val="28"/>
        </w:rPr>
        <w:t>询价</w:t>
      </w:r>
      <w:r>
        <w:rPr>
          <w:rFonts w:ascii="仿宋" w:hAnsi="仿宋" w:eastAsia="仿宋" w:cs="仿宋"/>
          <w:sz w:val="28"/>
          <w:szCs w:val="28"/>
        </w:rPr>
        <w:t>的，</w:t>
      </w:r>
      <w:r>
        <w:rPr>
          <w:rFonts w:hint="eastAsia" w:ascii="仿宋" w:hAnsi="仿宋" w:eastAsia="仿宋" w:cs="仿宋"/>
          <w:sz w:val="28"/>
          <w:szCs w:val="28"/>
        </w:rPr>
        <w:t>询价</w:t>
      </w:r>
      <w:r>
        <w:rPr>
          <w:rFonts w:hint="eastAsia" w:ascii="仿宋" w:hAnsi="仿宋" w:eastAsia="仿宋" w:cs="仿宋"/>
          <w:sz w:val="28"/>
          <w:szCs w:val="28"/>
          <w:lang w:eastAsia="zh-CN"/>
        </w:rPr>
        <w:t>报价文件</w:t>
      </w:r>
      <w:r>
        <w:rPr>
          <w:rFonts w:hint="eastAsia" w:ascii="仿宋" w:hAnsi="仿宋" w:eastAsia="仿宋" w:cs="仿宋"/>
          <w:sz w:val="28"/>
          <w:szCs w:val="28"/>
        </w:rPr>
        <w:t>中必须提供授权委托书，法定代表人和授权代表的身份证复印件。</w:t>
      </w:r>
    </w:p>
    <w:p>
      <w:pPr>
        <w:spacing w:line="480" w:lineRule="exact"/>
        <w:ind w:firstLine="588" w:firstLineChars="245"/>
        <w:rPr>
          <w:rFonts w:hint="eastAsia" w:ascii="宋体" w:hAnsi="宋体"/>
          <w:sz w:val="24"/>
          <w:szCs w:val="24"/>
        </w:rPr>
      </w:pPr>
    </w:p>
    <w:p>
      <w:pPr>
        <w:rPr>
          <w:rFonts w:hint="eastAsia"/>
          <w:sz w:val="24"/>
          <w:szCs w:val="24"/>
        </w:rPr>
      </w:pPr>
      <w:r>
        <w:rPr>
          <w:sz w:val="24"/>
          <w:szCs w:val="24"/>
        </w:rPr>
        <w:br w:type="page"/>
      </w:r>
      <w:r>
        <w:rPr>
          <w:rFonts w:hint="eastAsia"/>
          <w:sz w:val="24"/>
          <w:szCs w:val="24"/>
        </w:rPr>
        <w:t xml:space="preserve">附件3                  </w:t>
      </w:r>
    </w:p>
    <w:p>
      <w:pPr>
        <w:jc w:val="center"/>
        <w:rPr>
          <w:rFonts w:hint="eastAsia"/>
          <w:b/>
          <w:sz w:val="32"/>
          <w:szCs w:val="32"/>
        </w:rPr>
      </w:pPr>
      <w:r>
        <w:rPr>
          <w:rFonts w:hint="eastAsia"/>
          <w:b/>
          <w:sz w:val="32"/>
          <w:szCs w:val="32"/>
        </w:rPr>
        <w:t>承诺函</w:t>
      </w:r>
    </w:p>
    <w:p>
      <w:pPr>
        <w:spacing w:line="400" w:lineRule="exact"/>
        <w:rPr>
          <w:rFonts w:hint="eastAsia" w:ascii="宋体" w:hAnsi="宋体"/>
          <w:sz w:val="24"/>
          <w:szCs w:val="24"/>
        </w:rPr>
      </w:pPr>
    </w:p>
    <w:p>
      <w:pPr>
        <w:spacing w:line="480" w:lineRule="exact"/>
        <w:rPr>
          <w:rFonts w:hint="eastAsia" w:ascii="宋体" w:hAnsi="宋体"/>
          <w:sz w:val="24"/>
          <w:szCs w:val="24"/>
        </w:rPr>
      </w:pPr>
      <w:r>
        <w:rPr>
          <w:rFonts w:hint="eastAsia" w:ascii="宋体" w:hAnsi="宋体"/>
          <w:sz w:val="24"/>
          <w:szCs w:val="24"/>
          <w:u w:val="single"/>
        </w:rPr>
        <w:t>_大竹县人民医院_</w:t>
      </w:r>
      <w:r>
        <w:rPr>
          <w:rFonts w:hint="eastAsia" w:ascii="宋体" w:hAnsi="宋体"/>
          <w:sz w:val="24"/>
          <w:szCs w:val="24"/>
        </w:rPr>
        <w:t>：</w:t>
      </w:r>
    </w:p>
    <w:p>
      <w:pPr>
        <w:ind w:firstLine="480" w:firstLineChars="200"/>
        <w:jc w:val="left"/>
        <w:rPr>
          <w:rFonts w:hint="eastAsia" w:ascii="宋体" w:hAnsi="宋体"/>
          <w:sz w:val="24"/>
        </w:rPr>
      </w:pPr>
      <w:r>
        <w:rPr>
          <w:rFonts w:hint="eastAsia" w:ascii="宋体" w:hAnsi="宋体"/>
          <w:sz w:val="24"/>
        </w:rPr>
        <w:t>我公司作为本次采购项目的供应商，根据询价文件要求，现郑重承诺如下：</w:t>
      </w:r>
    </w:p>
    <w:p>
      <w:pPr>
        <w:ind w:firstLine="480" w:firstLineChars="200"/>
        <w:jc w:val="left"/>
        <w:rPr>
          <w:rFonts w:hint="eastAsia" w:ascii="宋体" w:hAnsi="宋体"/>
          <w:sz w:val="24"/>
        </w:rPr>
      </w:pPr>
      <w:r>
        <w:rPr>
          <w:rFonts w:hint="eastAsia" w:ascii="宋体" w:hAnsi="宋体"/>
          <w:sz w:val="24"/>
        </w:rPr>
        <w:t>一、具备《中华人民共和国采购法》第二十二条和本项目规定的条件：</w:t>
      </w:r>
    </w:p>
    <w:p>
      <w:pPr>
        <w:ind w:firstLine="480" w:firstLineChars="200"/>
        <w:jc w:val="left"/>
        <w:rPr>
          <w:rFonts w:hint="eastAsia" w:ascii="宋体" w:hAnsi="宋体"/>
          <w:sz w:val="24"/>
        </w:rPr>
      </w:pPr>
      <w:r>
        <w:rPr>
          <w:rFonts w:hint="eastAsia" w:ascii="宋体" w:hAnsi="宋体"/>
          <w:sz w:val="24"/>
        </w:rPr>
        <w:t>（一）具有独立承担民事责任的能力；</w:t>
      </w:r>
    </w:p>
    <w:p>
      <w:pPr>
        <w:ind w:firstLine="480" w:firstLineChars="200"/>
        <w:jc w:val="left"/>
        <w:rPr>
          <w:rFonts w:hint="eastAsia" w:ascii="宋体" w:hAnsi="宋体"/>
          <w:sz w:val="24"/>
        </w:rPr>
      </w:pPr>
      <w:r>
        <w:rPr>
          <w:rFonts w:hint="eastAsia" w:ascii="宋体" w:hAnsi="宋体"/>
          <w:sz w:val="24"/>
        </w:rPr>
        <w:t>（二）具有良好的商业信誉和健全的财务会计制度；</w:t>
      </w:r>
    </w:p>
    <w:p>
      <w:pPr>
        <w:ind w:firstLine="480" w:firstLineChars="200"/>
        <w:jc w:val="left"/>
        <w:rPr>
          <w:rFonts w:hint="eastAsia" w:ascii="宋体" w:hAnsi="宋体"/>
          <w:sz w:val="24"/>
        </w:rPr>
      </w:pPr>
      <w:r>
        <w:rPr>
          <w:rFonts w:hint="eastAsia" w:ascii="宋体" w:hAnsi="宋体"/>
          <w:sz w:val="24"/>
        </w:rPr>
        <w:t>（三）具有履行合同所必需的设备和专业技术能力；</w:t>
      </w:r>
    </w:p>
    <w:p>
      <w:pPr>
        <w:ind w:firstLine="480" w:firstLineChars="200"/>
        <w:jc w:val="left"/>
        <w:rPr>
          <w:rFonts w:hint="eastAsia" w:ascii="宋体" w:hAnsi="宋体"/>
          <w:sz w:val="24"/>
        </w:rPr>
      </w:pPr>
      <w:r>
        <w:rPr>
          <w:rFonts w:hint="eastAsia" w:ascii="宋体" w:hAnsi="宋体"/>
          <w:sz w:val="24"/>
        </w:rPr>
        <w:t>（四）有依法缴纳税收和社会保障资金的良好记录；</w:t>
      </w:r>
    </w:p>
    <w:p>
      <w:pPr>
        <w:ind w:firstLine="480" w:firstLineChars="200"/>
        <w:jc w:val="left"/>
        <w:rPr>
          <w:rFonts w:hint="eastAsia" w:ascii="宋体" w:hAnsi="宋体"/>
          <w:sz w:val="24"/>
        </w:rPr>
      </w:pPr>
      <w:r>
        <w:rPr>
          <w:rFonts w:hint="eastAsia" w:ascii="宋体" w:hAnsi="宋体"/>
          <w:sz w:val="24"/>
        </w:rPr>
        <w:t>（五）参加采购活动前三年内，在经营活动中没有重大违法记录；</w:t>
      </w:r>
    </w:p>
    <w:p>
      <w:pPr>
        <w:ind w:firstLine="480" w:firstLineChars="200"/>
        <w:jc w:val="left"/>
        <w:rPr>
          <w:rFonts w:hint="eastAsia" w:ascii="宋体" w:hAnsi="宋体"/>
          <w:sz w:val="24"/>
        </w:rPr>
      </w:pPr>
      <w:r>
        <w:rPr>
          <w:rFonts w:hint="eastAsia" w:ascii="宋体" w:hAnsi="宋体"/>
          <w:sz w:val="24"/>
        </w:rPr>
        <w:t>（六）法律、行政法规规定的其他条件；</w:t>
      </w:r>
    </w:p>
    <w:p>
      <w:pPr>
        <w:ind w:firstLine="480" w:firstLineChars="200"/>
        <w:jc w:val="left"/>
        <w:rPr>
          <w:rFonts w:hint="eastAsia" w:ascii="宋体" w:hAnsi="宋体"/>
          <w:sz w:val="24"/>
        </w:rPr>
      </w:pPr>
      <w:r>
        <w:rPr>
          <w:rFonts w:hint="eastAsia" w:ascii="宋体" w:hAnsi="宋体"/>
          <w:sz w:val="24"/>
        </w:rPr>
        <w:t>（七）根据采购项目提出的特殊条件。</w:t>
      </w:r>
    </w:p>
    <w:p>
      <w:pPr>
        <w:ind w:firstLine="480" w:firstLineChars="200"/>
        <w:jc w:val="left"/>
        <w:rPr>
          <w:rFonts w:hint="eastAsia" w:ascii="宋体" w:hAnsi="宋体"/>
          <w:sz w:val="24"/>
        </w:rPr>
      </w:pPr>
      <w:r>
        <w:rPr>
          <w:rFonts w:hint="eastAsia" w:ascii="宋体" w:hAnsi="宋体"/>
          <w:sz w:val="24"/>
        </w:rPr>
        <w:t>二、完全接受和满足本项目询价文件中规定的实质性要求，如对询价文件有异议，已经在递交报价文件截止时间届满前依法进行维权救济，不存在对询价文件有异议的同时又参加询价以求侥幸成交或者为实现其他非法目的的行为。</w:t>
      </w:r>
    </w:p>
    <w:p>
      <w:pPr>
        <w:ind w:firstLine="480" w:firstLineChars="200"/>
        <w:jc w:val="left"/>
        <w:rPr>
          <w:rFonts w:hint="eastAsia" w:ascii="宋体" w:hAnsi="宋体"/>
          <w:sz w:val="24"/>
        </w:rPr>
      </w:pPr>
      <w:r>
        <w:rPr>
          <w:rFonts w:hint="eastAsia" w:ascii="宋体" w:hAnsi="宋体"/>
          <w:sz w:val="24"/>
        </w:rPr>
        <w:t>三、在参加本次采购活动中，不存在与单位负责人为同一人或者存在直接控股、管理关系的其他供应商参与同一合同项下的采购活动的行为。</w:t>
      </w:r>
    </w:p>
    <w:p>
      <w:pPr>
        <w:ind w:firstLine="480" w:firstLineChars="200"/>
        <w:jc w:val="left"/>
        <w:rPr>
          <w:rFonts w:hint="eastAsia" w:ascii="宋体" w:hAnsi="宋体"/>
          <w:sz w:val="24"/>
        </w:rPr>
      </w:pPr>
      <w:r>
        <w:rPr>
          <w:rFonts w:hint="eastAsia" w:ascii="宋体" w:hAnsi="宋体"/>
          <w:sz w:val="24"/>
        </w:rPr>
        <w:t>四、在参加本次采购活动中，不存在和其他供应商在同一合同项下的采购项目中，同时委托同一个自然人、同一家庭的人员、同一单位的人员作为代理人的行为。</w:t>
      </w:r>
    </w:p>
    <w:p>
      <w:pPr>
        <w:ind w:firstLine="480" w:firstLineChars="200"/>
        <w:jc w:val="left"/>
        <w:rPr>
          <w:rFonts w:hint="eastAsia" w:ascii="宋体" w:hAnsi="宋体"/>
          <w:sz w:val="24"/>
        </w:rPr>
      </w:pPr>
      <w:r>
        <w:rPr>
          <w:rFonts w:hint="eastAsia" w:ascii="宋体" w:hAnsi="宋体"/>
          <w:sz w:val="24"/>
        </w:rPr>
        <w:t>五、如果有《四川省采购当事人诚信管理办法》（川财采[2015]33号）规定的记入诚信档案的失信行为，将在报价文件中全面如实反映。</w:t>
      </w:r>
    </w:p>
    <w:p>
      <w:pPr>
        <w:ind w:firstLine="480" w:firstLineChars="200"/>
        <w:jc w:val="left"/>
        <w:rPr>
          <w:rFonts w:hint="eastAsia" w:ascii="宋体" w:hAnsi="宋体"/>
          <w:sz w:val="24"/>
        </w:rPr>
      </w:pPr>
      <w:r>
        <w:rPr>
          <w:rFonts w:hint="eastAsia" w:ascii="宋体" w:hAnsi="宋体"/>
          <w:sz w:val="24"/>
        </w:rPr>
        <w:t>六、报价文件中提供的任何资料和技术、服务、商务等报价承诺情况都是真实的、有效的、合法的。</w:t>
      </w:r>
    </w:p>
    <w:p>
      <w:pPr>
        <w:ind w:firstLine="480" w:firstLineChars="200"/>
        <w:jc w:val="left"/>
        <w:rPr>
          <w:rFonts w:hint="eastAsia" w:ascii="宋体" w:hAnsi="宋体"/>
          <w:color w:val="000000"/>
          <w:sz w:val="24"/>
        </w:rPr>
      </w:pPr>
      <w:r>
        <w:rPr>
          <w:rFonts w:hint="eastAsia" w:ascii="宋体" w:hAnsi="宋体"/>
          <w:color w:val="000000"/>
          <w:sz w:val="24"/>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pPr>
        <w:ind w:firstLine="480" w:firstLineChars="200"/>
        <w:jc w:val="left"/>
        <w:rPr>
          <w:rFonts w:hint="eastAsia" w:ascii="黑体" w:hAnsi="黑体" w:eastAsia="黑体"/>
          <w:b/>
          <w:color w:val="FF0000"/>
          <w:sz w:val="24"/>
        </w:rPr>
      </w:pPr>
      <w:r>
        <w:rPr>
          <w:rFonts w:hint="eastAsia" w:ascii="黑体" w:hAnsi="黑体" w:eastAsia="黑体"/>
          <w:b/>
          <w:color w:val="FF0000"/>
          <w:sz w:val="24"/>
        </w:rPr>
        <w:t>本公司对上述承诺的内容事项真实性负责。如经查实上述承诺的内容事项存在虚假，我公司愿意接受以提供虚假材料谋取成交的法律责任。</w:t>
      </w:r>
    </w:p>
    <w:p>
      <w:pPr>
        <w:spacing w:line="480" w:lineRule="exact"/>
        <w:rPr>
          <w:rFonts w:hint="eastAsia" w:ascii="宋体" w:hAnsi="宋体"/>
          <w:sz w:val="24"/>
          <w:szCs w:val="24"/>
        </w:rPr>
      </w:pPr>
      <w:r>
        <w:rPr>
          <w:rFonts w:hint="eastAsia" w:ascii="宋体" w:hAnsi="宋体"/>
          <w:sz w:val="24"/>
          <w:szCs w:val="24"/>
        </w:rPr>
        <w:t xml:space="preserve">       </w:t>
      </w:r>
    </w:p>
    <w:p>
      <w:pPr>
        <w:spacing w:line="480" w:lineRule="exact"/>
        <w:rPr>
          <w:rFonts w:hint="eastAsia" w:ascii="宋体" w:hAnsi="宋体"/>
          <w:sz w:val="24"/>
          <w:szCs w:val="24"/>
        </w:rPr>
      </w:pPr>
    </w:p>
    <w:p>
      <w:pPr>
        <w:adjustRightInd w:val="0"/>
        <w:spacing w:line="480" w:lineRule="exact"/>
        <w:ind w:firstLine="480" w:firstLineChars="200"/>
        <w:jc w:val="left"/>
        <w:rPr>
          <w:rFonts w:hint="eastAsia" w:ascii="宋体" w:hAnsi="宋体"/>
          <w:color w:val="000000"/>
          <w:sz w:val="24"/>
          <w:szCs w:val="24"/>
        </w:rPr>
      </w:pPr>
      <w:r>
        <w:rPr>
          <w:rFonts w:hint="eastAsia" w:ascii="宋体" w:hAnsi="宋体"/>
          <w:color w:val="000000"/>
          <w:sz w:val="24"/>
          <w:szCs w:val="24"/>
        </w:rPr>
        <w:t>供应商名称：</w:t>
      </w:r>
      <w:r>
        <w:rPr>
          <w:rFonts w:hint="eastAsia" w:ascii="宋体" w:hAnsi="宋体"/>
          <w:color w:val="000000"/>
          <w:sz w:val="24"/>
          <w:szCs w:val="24"/>
          <w:u w:val="single"/>
        </w:rPr>
        <w:t xml:space="preserve">         </w:t>
      </w:r>
      <w:r>
        <w:rPr>
          <w:rFonts w:hint="eastAsia" w:ascii="宋体" w:hAnsi="宋体"/>
          <w:color w:val="000000"/>
          <w:sz w:val="24"/>
          <w:szCs w:val="24"/>
        </w:rPr>
        <w:t>（盖章）</w:t>
      </w:r>
    </w:p>
    <w:p>
      <w:pPr>
        <w:adjustRightInd w:val="0"/>
        <w:spacing w:line="480" w:lineRule="exact"/>
        <w:ind w:firstLine="540" w:firstLineChars="225"/>
        <w:jc w:val="left"/>
        <w:rPr>
          <w:rFonts w:hint="eastAsia" w:ascii="宋体" w:hAnsi="宋体"/>
          <w:bCs/>
          <w:sz w:val="24"/>
          <w:szCs w:val="24"/>
        </w:rPr>
      </w:pPr>
      <w:r>
        <w:rPr>
          <w:rFonts w:hint="eastAsia" w:ascii="宋体" w:hAnsi="宋体"/>
          <w:bCs/>
          <w:sz w:val="24"/>
          <w:szCs w:val="24"/>
        </w:rPr>
        <w:t>法定代表人或授权代表（签字或盖章）：</w:t>
      </w:r>
    </w:p>
    <w:p>
      <w:pPr>
        <w:adjustRightInd w:val="0"/>
        <w:spacing w:line="480" w:lineRule="exact"/>
        <w:ind w:firstLine="540" w:firstLineChars="225"/>
        <w:jc w:val="left"/>
        <w:rPr>
          <w:rFonts w:hint="eastAsia" w:ascii="宋体" w:hAnsi="宋体"/>
          <w:bCs/>
          <w:sz w:val="24"/>
          <w:szCs w:val="24"/>
        </w:rPr>
      </w:pPr>
      <w:r>
        <w:rPr>
          <w:rFonts w:hint="eastAsia" w:ascii="宋体" w:hAnsi="宋体"/>
          <w:bCs/>
          <w:sz w:val="24"/>
          <w:szCs w:val="24"/>
        </w:rPr>
        <w:t>日期:</w:t>
      </w:r>
    </w:p>
    <w:p>
      <w:pPr>
        <w:rPr>
          <w:rFonts w:hint="eastAsia"/>
          <w:sz w:val="36"/>
          <w:szCs w:val="36"/>
        </w:rPr>
        <w:sectPr>
          <w:footerReference r:id="rId8" w:type="first"/>
          <w:headerReference r:id="rId5" w:type="default"/>
          <w:footerReference r:id="rId6" w:type="default"/>
          <w:footerReference r:id="rId7" w:type="even"/>
          <w:pgSz w:w="11907" w:h="16840"/>
          <w:pgMar w:top="1361" w:right="1361" w:bottom="1361" w:left="1361" w:header="851" w:footer="992" w:gutter="0"/>
          <w:pgNumType w:start="0"/>
          <w:cols w:space="720" w:num="1"/>
          <w:titlePg/>
          <w:docGrid w:type="linesAndChars" w:linePitch="312" w:charSpace="0"/>
        </w:sectPr>
      </w:pPr>
    </w:p>
    <w:p>
      <w:pPr>
        <w:rPr>
          <w:rFonts w:hint="eastAsia" w:ascii="宋体" w:hAnsi="宋体"/>
          <w:sz w:val="24"/>
          <w:szCs w:val="24"/>
        </w:rPr>
      </w:pPr>
    </w:p>
    <w:p/>
    <w:p/>
    <w:p>
      <w:pPr>
        <w:rPr>
          <w:rFonts w:hint="eastAsia" w:ascii="宋体" w:hAnsi="宋体"/>
          <w:sz w:val="24"/>
          <w:szCs w:val="24"/>
        </w:rPr>
      </w:pPr>
      <w:r>
        <w:rPr>
          <w:rFonts w:hint="eastAsia" w:ascii="宋体" w:hAnsi="宋体"/>
          <w:sz w:val="24"/>
          <w:szCs w:val="24"/>
        </w:rPr>
        <w:t>附件4</w:t>
      </w:r>
    </w:p>
    <w:p>
      <w:pPr>
        <w:jc w:val="center"/>
        <w:rPr>
          <w:rFonts w:hint="eastAsia"/>
          <w:b/>
          <w:sz w:val="32"/>
          <w:szCs w:val="32"/>
        </w:rPr>
      </w:pPr>
      <w:r>
        <w:rPr>
          <w:rFonts w:hint="eastAsia"/>
          <w:b/>
          <w:sz w:val="32"/>
          <w:szCs w:val="32"/>
        </w:rPr>
        <w:t>报价一览表</w:t>
      </w:r>
    </w:p>
    <w:p>
      <w:pPr>
        <w:jc w:val="center"/>
        <w:rPr>
          <w:rFonts w:hint="eastAsia"/>
          <w:b/>
          <w:sz w:val="32"/>
          <w:szCs w:val="32"/>
        </w:rPr>
      </w:pPr>
    </w:p>
    <w:p>
      <w:pPr>
        <w:spacing w:after="120" w:afterLines="50" w:line="480" w:lineRule="exact"/>
        <w:ind w:firstLine="480" w:firstLineChars="200"/>
        <w:rPr>
          <w:rFonts w:hint="eastAsia"/>
          <w:sz w:val="28"/>
          <w:szCs w:val="28"/>
        </w:rPr>
      </w:pPr>
      <w:r>
        <w:rPr>
          <w:rFonts w:hint="eastAsia" w:ascii="宋体" w:hAnsi="宋体"/>
          <w:sz w:val="24"/>
        </w:rPr>
        <w:t>采购项目名称：</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kern w:val="0"/>
          <w:sz w:val="24"/>
        </w:rPr>
        <w:t>采购项目编号：竹医总采（询）【2022】</w:t>
      </w:r>
      <w:r>
        <w:rPr>
          <w:rFonts w:hint="eastAsia" w:ascii="宋体" w:hAnsi="宋体" w:cs="宋体"/>
          <w:kern w:val="0"/>
          <w:sz w:val="24"/>
          <w:lang w:val="en-US" w:eastAsia="zh-CN"/>
        </w:rPr>
        <w:t>7</w:t>
      </w:r>
      <w:r>
        <w:rPr>
          <w:rFonts w:hint="eastAsia" w:ascii="宋体" w:hAnsi="宋体" w:cs="宋体"/>
          <w:kern w:val="0"/>
          <w:sz w:val="24"/>
        </w:rPr>
        <w:t>号</w:t>
      </w:r>
    </w:p>
    <w:tbl>
      <w:tblPr>
        <w:tblStyle w:val="10"/>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466"/>
        <w:gridCol w:w="2390"/>
        <w:gridCol w:w="1614"/>
        <w:gridCol w:w="1025"/>
        <w:gridCol w:w="1190"/>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exact"/>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b/>
                <w:sz w:val="24"/>
                <w:szCs w:val="24"/>
              </w:rPr>
            </w:pPr>
            <w:r>
              <w:rPr>
                <w:rFonts w:hint="eastAsia" w:ascii="宋体" w:hAnsi="宋体"/>
                <w:b/>
                <w:sz w:val="24"/>
                <w:szCs w:val="24"/>
                <w:highlight w:val="white"/>
              </w:rPr>
              <w:t>序号</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b/>
                <w:bCs/>
                <w:sz w:val="24"/>
                <w:szCs w:val="24"/>
                <w:highlight w:val="white"/>
              </w:rPr>
            </w:pPr>
            <w:r>
              <w:rPr>
                <w:rFonts w:hint="eastAsia" w:ascii="宋体" w:hAnsi="宋体"/>
                <w:b/>
                <w:bCs/>
                <w:sz w:val="24"/>
                <w:szCs w:val="24"/>
                <w:highlight w:val="white"/>
              </w:rPr>
              <w:t>服务内容/产品名称</w:t>
            </w:r>
          </w:p>
          <w:p>
            <w:pPr>
              <w:snapToGrid w:val="0"/>
              <w:spacing w:line="400" w:lineRule="exact"/>
              <w:jc w:val="center"/>
              <w:rPr>
                <w:rFonts w:ascii="宋体" w:hAnsi="宋体"/>
                <w:b/>
                <w:sz w:val="24"/>
                <w:szCs w:val="24"/>
              </w:rPr>
            </w:pPr>
            <w:r>
              <w:rPr>
                <w:rFonts w:hint="eastAsia" w:ascii="宋体" w:hAnsi="宋体"/>
                <w:b/>
                <w:bCs/>
                <w:sz w:val="24"/>
                <w:szCs w:val="24"/>
                <w:highlight w:val="white"/>
              </w:rPr>
              <w:t>（如涉及）</w:t>
            </w:r>
          </w:p>
        </w:tc>
        <w:tc>
          <w:tcPr>
            <w:tcW w:w="23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outlineLvl w:val="1"/>
              <w:rPr>
                <w:rFonts w:ascii="宋体"/>
                <w:color w:val="FF0000"/>
                <w:sz w:val="24"/>
                <w:szCs w:val="24"/>
              </w:rPr>
            </w:pPr>
            <w:bookmarkStart w:id="20" w:name="_Toc50711557"/>
            <w:r>
              <w:rPr>
                <w:rFonts w:hint="eastAsia" w:ascii="宋体"/>
                <w:color w:val="FF0000"/>
                <w:sz w:val="24"/>
                <w:szCs w:val="24"/>
                <w:highlight w:val="white"/>
              </w:rPr>
              <w:t>产品制造商家、品牌及</w:t>
            </w:r>
            <w:bookmarkEnd w:id="20"/>
            <w:bookmarkStart w:id="21" w:name="_Toc50711558"/>
            <w:r>
              <w:rPr>
                <w:rFonts w:hint="eastAsia" w:ascii="宋体"/>
                <w:color w:val="FF0000"/>
                <w:sz w:val="24"/>
                <w:szCs w:val="24"/>
                <w:highlight w:val="white"/>
              </w:rPr>
              <w:t>规格型号</w:t>
            </w:r>
            <w:r>
              <w:rPr>
                <w:rFonts w:hint="eastAsia" w:ascii="宋体" w:hAnsi="宋体"/>
                <w:b/>
                <w:bCs/>
                <w:color w:val="FF0000"/>
                <w:sz w:val="24"/>
                <w:szCs w:val="24"/>
                <w:highlight w:val="white"/>
              </w:rPr>
              <w:t>（如涉及）</w:t>
            </w:r>
            <w:bookmarkEnd w:id="21"/>
          </w:p>
        </w:tc>
        <w:tc>
          <w:tcPr>
            <w:tcW w:w="161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color w:val="FF0000"/>
                <w:sz w:val="24"/>
                <w:szCs w:val="24"/>
                <w:highlight w:val="white"/>
              </w:rPr>
            </w:pPr>
            <w:bookmarkStart w:id="22" w:name="_Toc50711559"/>
            <w:r>
              <w:rPr>
                <w:rFonts w:hint="eastAsia" w:ascii="宋体"/>
                <w:color w:val="FF0000"/>
                <w:sz w:val="24"/>
                <w:szCs w:val="24"/>
                <w:highlight w:val="white"/>
              </w:rPr>
              <w:t>产品数量</w:t>
            </w:r>
          </w:p>
          <w:p>
            <w:pPr>
              <w:snapToGrid w:val="0"/>
              <w:spacing w:line="400" w:lineRule="exact"/>
              <w:jc w:val="center"/>
              <w:rPr>
                <w:rFonts w:ascii="宋体" w:hAnsi="宋体"/>
                <w:b/>
                <w:color w:val="FF0000"/>
                <w:sz w:val="24"/>
                <w:szCs w:val="24"/>
              </w:rPr>
            </w:pPr>
            <w:r>
              <w:rPr>
                <w:rFonts w:hint="eastAsia" w:ascii="宋体"/>
                <w:b/>
                <w:bCs/>
                <w:color w:val="FF0000"/>
                <w:sz w:val="24"/>
                <w:szCs w:val="24"/>
                <w:highlight w:val="white"/>
              </w:rPr>
              <w:t>（如涉及）</w:t>
            </w:r>
            <w:bookmarkEnd w:id="22"/>
          </w:p>
        </w:tc>
        <w:tc>
          <w:tcPr>
            <w:tcW w:w="102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b/>
                <w:sz w:val="24"/>
                <w:szCs w:val="24"/>
              </w:rPr>
            </w:pPr>
            <w:r>
              <w:rPr>
                <w:rFonts w:hint="eastAsia" w:ascii="宋体" w:hAnsi="宋体"/>
                <w:b/>
                <w:sz w:val="24"/>
                <w:szCs w:val="24"/>
                <w:highlight w:val="white"/>
              </w:rPr>
              <w:t>单价（元）</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0"/>
              <w:jc w:val="center"/>
              <w:rPr>
                <w:rFonts w:hint="default" w:ascii="宋体" w:hAnsi="宋体" w:eastAsia="宋体"/>
                <w:b/>
                <w:sz w:val="24"/>
                <w:szCs w:val="24"/>
                <w:highlight w:val="white"/>
                <w:lang w:val="en-US" w:eastAsia="zh-CN"/>
              </w:rPr>
            </w:pPr>
            <w:r>
              <w:rPr>
                <w:rFonts w:hint="eastAsia" w:ascii="宋体" w:hAnsi="宋体"/>
                <w:b/>
                <w:sz w:val="24"/>
                <w:szCs w:val="24"/>
                <w:highlight w:val="white"/>
                <w:lang w:val="en-US" w:eastAsia="zh-CN"/>
              </w:rPr>
              <w:t>分项价格（元）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120" w:firstLineChars="50"/>
              <w:jc w:val="center"/>
              <w:rPr>
                <w:rFonts w:ascii="宋体" w:hAnsi="宋体"/>
                <w:b/>
                <w:sz w:val="24"/>
                <w:szCs w:val="24"/>
              </w:rPr>
            </w:pPr>
            <w:r>
              <w:rPr>
                <w:rFonts w:hint="eastAsia" w:ascii="宋体" w:hAnsi="宋体"/>
                <w:b/>
                <w:sz w:val="24"/>
                <w:szCs w:val="24"/>
                <w:highlight w:val="whit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sz w:val="13"/>
                <w:szCs w:val="13"/>
              </w:rPr>
            </w:pPr>
            <w:r>
              <w:rPr>
                <w:rFonts w:hint="eastAsia" w:ascii="宋体" w:hAnsi="宋体"/>
                <w:sz w:val="13"/>
                <w:szCs w:val="13"/>
                <w:highlight w:val="white"/>
              </w:rPr>
              <w:t>1</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sz w:val="13"/>
                <w:szCs w:val="13"/>
              </w:rPr>
            </w:pPr>
          </w:p>
        </w:tc>
        <w:tc>
          <w:tcPr>
            <w:tcW w:w="239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sz w:val="13"/>
                <w:szCs w:val="13"/>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sz w:val="13"/>
                <w:szCs w:val="13"/>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sz w:val="13"/>
                <w:szCs w:val="13"/>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sz w:val="13"/>
                <w:szCs w:val="13"/>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sz w:val="13"/>
                <w:szCs w:val="13"/>
              </w:rPr>
            </w:pPr>
            <w:r>
              <w:rPr>
                <w:rFonts w:hint="eastAsia" w:ascii="宋体" w:hAnsi="宋体"/>
                <w:sz w:val="13"/>
                <w:szCs w:val="13"/>
                <w:highlight w:val="white"/>
              </w:rPr>
              <w:t>2</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sz w:val="13"/>
                <w:szCs w:val="13"/>
              </w:rPr>
            </w:pPr>
          </w:p>
        </w:tc>
        <w:tc>
          <w:tcPr>
            <w:tcW w:w="239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sz w:val="13"/>
                <w:szCs w:val="13"/>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sz w:val="13"/>
                <w:szCs w:val="13"/>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sz w:val="13"/>
                <w:szCs w:val="13"/>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sz w:val="13"/>
                <w:szCs w:val="13"/>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sz w:val="13"/>
                <w:szCs w:val="13"/>
              </w:rPr>
            </w:pPr>
            <w:r>
              <w:rPr>
                <w:rFonts w:hint="eastAsia" w:ascii="宋体" w:hAnsi="宋体"/>
                <w:sz w:val="13"/>
                <w:szCs w:val="13"/>
                <w:highlight w:val="white"/>
              </w:rPr>
              <w:t>...</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sz w:val="13"/>
                <w:szCs w:val="13"/>
              </w:rPr>
            </w:pPr>
          </w:p>
        </w:tc>
        <w:tc>
          <w:tcPr>
            <w:tcW w:w="239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sz w:val="13"/>
                <w:szCs w:val="13"/>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sz w:val="13"/>
                <w:szCs w:val="13"/>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sz w:val="13"/>
                <w:szCs w:val="13"/>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sz w:val="13"/>
                <w:szCs w:val="13"/>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sz w:val="13"/>
                <w:szCs w:val="13"/>
              </w:rPr>
            </w:pPr>
            <w:r>
              <w:rPr>
                <w:rFonts w:hint="eastAsia" w:ascii="宋体" w:hAnsi="宋体"/>
                <w:sz w:val="13"/>
                <w:szCs w:val="13"/>
                <w:highlight w:val="white"/>
              </w:rPr>
              <w:t>分项报价合计</w:t>
            </w:r>
          </w:p>
        </w:tc>
        <w:tc>
          <w:tcPr>
            <w:tcW w:w="9130"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sz w:val="13"/>
                <w:szCs w:val="13"/>
              </w:rPr>
            </w:pPr>
            <w:r>
              <w:rPr>
                <w:rFonts w:hint="eastAsia" w:ascii="宋体" w:hAnsi="宋体"/>
                <w:sz w:val="13"/>
                <w:szCs w:val="13"/>
                <w:highlight w:val="white"/>
              </w:rPr>
              <w:t xml:space="preserve">                                                                                （元）</w:t>
            </w:r>
          </w:p>
        </w:tc>
      </w:tr>
    </w:tbl>
    <w:p>
      <w:pPr>
        <w:ind w:firstLine="720" w:firstLineChars="300"/>
        <w:rPr>
          <w:rFonts w:hint="eastAsia"/>
          <w:sz w:val="24"/>
        </w:rPr>
      </w:pPr>
    </w:p>
    <w:p>
      <w:pPr>
        <w:adjustRightInd w:val="0"/>
        <w:spacing w:line="480" w:lineRule="exact"/>
        <w:ind w:firstLine="512" w:firstLineChars="200"/>
        <w:rPr>
          <w:rFonts w:hint="eastAsia" w:ascii="宋体" w:hAnsi="宋体"/>
          <w:bCs/>
          <w:spacing w:val="8"/>
          <w:sz w:val="24"/>
          <w:highlight w:val="white"/>
        </w:rPr>
      </w:pPr>
      <w:r>
        <w:rPr>
          <w:rFonts w:hint="eastAsia" w:ascii="宋体" w:hAnsi="宋体"/>
          <w:bCs/>
          <w:spacing w:val="8"/>
          <w:sz w:val="24"/>
          <w:highlight w:val="white"/>
        </w:rPr>
        <w:t>注：1、投标人必须按</w:t>
      </w:r>
      <w:r>
        <w:rPr>
          <w:rFonts w:hint="eastAsia" w:ascii="宋体" w:hAnsi="宋体"/>
          <w:bCs/>
          <w:spacing w:val="8"/>
          <w:sz w:val="24"/>
          <w:highlight w:val="white"/>
          <w:lang w:val="en-US" w:eastAsia="zh-CN"/>
        </w:rPr>
        <w:t>上表</w:t>
      </w:r>
      <w:r>
        <w:rPr>
          <w:rFonts w:hint="eastAsia" w:ascii="宋体" w:hAnsi="宋体"/>
          <w:bCs/>
          <w:spacing w:val="8"/>
          <w:sz w:val="24"/>
          <w:highlight w:val="white"/>
        </w:rPr>
        <w:t>的格式详细报出投标总价的各个组成部分的报价并具体填写</w:t>
      </w:r>
      <w:r>
        <w:rPr>
          <w:rFonts w:hint="eastAsia" w:ascii="宋体" w:hAnsi="宋体"/>
          <w:bCs/>
          <w:spacing w:val="8"/>
          <w:sz w:val="24"/>
          <w:highlight w:val="white"/>
          <w:lang w:val="en-US" w:eastAsia="zh-CN"/>
        </w:rPr>
        <w:t>表格内容</w:t>
      </w:r>
      <w:r>
        <w:rPr>
          <w:rFonts w:hint="eastAsia" w:ascii="宋体" w:hAnsi="宋体"/>
          <w:bCs/>
          <w:spacing w:val="8"/>
          <w:sz w:val="24"/>
          <w:highlight w:val="white"/>
        </w:rPr>
        <w:t>，否则作无效投标处理。纵向横向比较价格异常的，请在备注栏说明原因。</w:t>
      </w:r>
    </w:p>
    <w:p>
      <w:pPr>
        <w:pStyle w:val="5"/>
        <w:numPr>
          <w:ilvl w:val="0"/>
          <w:numId w:val="0"/>
        </w:num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报价</w:t>
      </w:r>
      <w:r>
        <w:rPr>
          <w:rFonts w:hint="eastAsia" w:ascii="宋体" w:hAnsi="宋体" w:eastAsia="宋体" w:cs="宋体"/>
          <w:sz w:val="24"/>
          <w:highlight w:val="none"/>
          <w:lang w:val="en-US" w:eastAsia="zh-CN"/>
        </w:rPr>
        <w:t>为包干价，</w:t>
      </w:r>
      <w:r>
        <w:rPr>
          <w:rFonts w:hint="eastAsia" w:ascii="宋体" w:hAnsi="宋体" w:eastAsia="宋体" w:cs="宋体"/>
          <w:sz w:val="24"/>
          <w:highlight w:val="none"/>
        </w:rPr>
        <w:t>应是</w:t>
      </w:r>
      <w:r>
        <w:rPr>
          <w:rFonts w:hint="eastAsia" w:ascii="宋体" w:hAnsi="宋体" w:eastAsia="宋体" w:cs="宋体"/>
          <w:sz w:val="24"/>
          <w:highlight w:val="none"/>
          <w:lang w:val="en-US" w:eastAsia="zh-CN"/>
        </w:rPr>
        <w:t>完成本项目全部工作内容的价格体现</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 </w:t>
      </w:r>
    </w:p>
    <w:p>
      <w:pPr>
        <w:widowControl/>
        <w:spacing w:line="360" w:lineRule="auto"/>
        <w:ind w:firstLine="470" w:firstLineChars="196"/>
        <w:jc w:val="left"/>
        <w:outlineLvl w:val="1"/>
        <w:rPr>
          <w:rFonts w:hint="eastAsia" w:ascii="宋体" w:hAnsi="宋体" w:eastAsia="宋体" w:cs="宋体"/>
          <w:sz w:val="24"/>
          <w:highlight w:val="none"/>
        </w:rPr>
      </w:pPr>
      <w:bookmarkStart w:id="23" w:name="_Toc14921"/>
      <w:bookmarkStart w:id="24" w:name="_Toc7034"/>
      <w:r>
        <w:rPr>
          <w:rFonts w:hint="eastAsia" w:ascii="宋体" w:hAnsi="宋体" w:eastAsia="宋体" w:cs="宋体"/>
          <w:sz w:val="24"/>
          <w:highlight w:val="none"/>
          <w:lang w:val="en-US" w:eastAsia="zh-CN"/>
        </w:rPr>
        <w:t>3</w:t>
      </w:r>
      <w:r>
        <w:rPr>
          <w:rFonts w:hint="eastAsia" w:ascii="宋体" w:hAnsi="宋体" w:eastAsia="宋体" w:cs="宋体"/>
          <w:sz w:val="24"/>
          <w:highlight w:val="none"/>
        </w:rPr>
        <w:t>.“报价一览表”为多页的，每页均需由法定代表人/单位负责人或授权代表签字并盖投标人印章。</w:t>
      </w:r>
      <w:bookmarkEnd w:id="23"/>
      <w:bookmarkEnd w:id="24"/>
    </w:p>
    <w:p>
      <w:pPr>
        <w:pStyle w:val="5"/>
        <w:rPr>
          <w:rFonts w:hint="eastAsia"/>
        </w:rPr>
      </w:pPr>
    </w:p>
    <w:p>
      <w:pPr>
        <w:adjustRightInd w:val="0"/>
        <w:spacing w:line="400" w:lineRule="exact"/>
        <w:ind w:firstLine="600" w:firstLineChars="250"/>
        <w:jc w:val="left"/>
        <w:rPr>
          <w:rFonts w:hint="eastAsia" w:ascii="宋体" w:hAnsi="宋体"/>
          <w:color w:val="000000"/>
          <w:sz w:val="24"/>
          <w:szCs w:val="24"/>
        </w:rPr>
      </w:pPr>
      <w:r>
        <w:rPr>
          <w:rFonts w:hint="eastAsia" w:ascii="宋体" w:hAnsi="宋体"/>
          <w:color w:val="000000"/>
          <w:sz w:val="24"/>
          <w:szCs w:val="24"/>
        </w:rPr>
        <w:t>供应商名称：</w:t>
      </w:r>
      <w:r>
        <w:rPr>
          <w:rFonts w:hint="eastAsia" w:ascii="宋体" w:hAnsi="宋体"/>
          <w:color w:val="000000"/>
          <w:sz w:val="24"/>
          <w:szCs w:val="24"/>
          <w:u w:val="single"/>
        </w:rPr>
        <w:t xml:space="preserve">         </w:t>
      </w:r>
      <w:r>
        <w:rPr>
          <w:rFonts w:hint="eastAsia" w:ascii="宋体" w:hAnsi="宋体"/>
          <w:color w:val="000000"/>
          <w:sz w:val="24"/>
          <w:szCs w:val="24"/>
        </w:rPr>
        <w:t>（盖章）</w:t>
      </w:r>
    </w:p>
    <w:p>
      <w:pPr>
        <w:ind w:firstLine="719" w:firstLineChars="257"/>
        <w:rPr>
          <w:rFonts w:hint="eastAsia"/>
          <w:sz w:val="28"/>
          <w:szCs w:val="28"/>
        </w:rPr>
      </w:pPr>
    </w:p>
    <w:p>
      <w:pPr>
        <w:ind w:firstLine="616" w:firstLineChars="257"/>
        <w:rPr>
          <w:rFonts w:hint="eastAsia"/>
          <w:sz w:val="24"/>
          <w:szCs w:val="24"/>
        </w:rPr>
      </w:pPr>
      <w:r>
        <w:rPr>
          <w:rFonts w:hint="eastAsia"/>
          <w:sz w:val="24"/>
          <w:szCs w:val="24"/>
        </w:rPr>
        <w:t>法定代表人或授权代表（签字或盖章）：</w:t>
      </w:r>
    </w:p>
    <w:p>
      <w:pPr>
        <w:ind w:firstLine="616" w:firstLineChars="257"/>
        <w:rPr>
          <w:rFonts w:hint="eastAsia"/>
          <w:sz w:val="24"/>
          <w:szCs w:val="24"/>
        </w:rPr>
      </w:pPr>
    </w:p>
    <w:p>
      <w:pPr>
        <w:ind w:firstLine="616" w:firstLineChars="257"/>
        <w:rPr>
          <w:rFonts w:hint="eastAsia"/>
          <w:sz w:val="24"/>
          <w:szCs w:val="24"/>
        </w:rPr>
      </w:pPr>
      <w:r>
        <w:rPr>
          <w:rFonts w:hint="eastAsia"/>
          <w:sz w:val="24"/>
          <w:szCs w:val="24"/>
        </w:rPr>
        <w:t xml:space="preserve">日期： </w:t>
      </w:r>
    </w:p>
    <w:p>
      <w:pPr>
        <w:rPr>
          <w:rFonts w:hint="eastAsia"/>
          <w:sz w:val="28"/>
          <w:szCs w:val="28"/>
        </w:rPr>
        <w:sectPr>
          <w:footerReference r:id="rId9" w:type="default"/>
          <w:pgSz w:w="11907" w:h="16840"/>
          <w:pgMar w:top="1440" w:right="1134" w:bottom="1440" w:left="1418" w:header="720" w:footer="720" w:gutter="0"/>
          <w:cols w:space="720" w:num="1"/>
          <w:docGrid w:linePitch="312" w:charSpace="0"/>
        </w:sectPr>
      </w:pPr>
    </w:p>
    <w:p>
      <w:pPr>
        <w:rPr>
          <w:rFonts w:hint="eastAsia" w:ascii="宋体" w:hAnsi="宋体"/>
          <w:bCs/>
          <w:sz w:val="24"/>
          <w:szCs w:val="24"/>
        </w:rPr>
      </w:pPr>
      <w:r>
        <w:rPr>
          <w:rFonts w:hint="eastAsia" w:ascii="宋体" w:hAnsi="宋体"/>
          <w:bCs/>
          <w:sz w:val="24"/>
          <w:szCs w:val="24"/>
        </w:rPr>
        <w:t>附件5</w:t>
      </w:r>
    </w:p>
    <w:p>
      <w:pPr>
        <w:rPr>
          <w:rFonts w:hint="eastAsia" w:ascii="宋体" w:hAnsi="宋体"/>
          <w:b/>
          <w:bCs/>
          <w:sz w:val="32"/>
          <w:szCs w:val="32"/>
        </w:rPr>
      </w:pPr>
    </w:p>
    <w:p>
      <w:pPr>
        <w:jc w:val="center"/>
        <w:rPr>
          <w:rFonts w:hint="eastAsia" w:ascii="宋体" w:hAnsi="宋体"/>
          <w:b/>
          <w:bCs/>
          <w:sz w:val="32"/>
          <w:szCs w:val="32"/>
        </w:rPr>
      </w:pPr>
      <w:r>
        <w:rPr>
          <w:rFonts w:hint="eastAsia" w:ascii="宋体" w:hAnsi="宋体"/>
          <w:b/>
          <w:bCs/>
          <w:sz w:val="32"/>
          <w:szCs w:val="32"/>
        </w:rPr>
        <w:t>技术、服务要求应答表</w:t>
      </w:r>
    </w:p>
    <w:p>
      <w:pPr>
        <w:pStyle w:val="8"/>
        <w:pBdr>
          <w:bottom w:val="none" w:color="auto" w:sz="0" w:space="0"/>
        </w:pBdr>
        <w:tabs>
          <w:tab w:val="clear" w:pos="4153"/>
          <w:tab w:val="clear" w:pos="8306"/>
        </w:tabs>
        <w:snapToGrid/>
        <w:jc w:val="both"/>
        <w:rPr>
          <w:rFonts w:hint="eastAsia" w:ascii="宋体" w:hAnsi="宋体"/>
          <w:sz w:val="24"/>
          <w:szCs w:val="24"/>
        </w:rPr>
      </w:pPr>
    </w:p>
    <w:p>
      <w:pPr>
        <w:pStyle w:val="8"/>
        <w:pBdr>
          <w:bottom w:val="none" w:color="auto" w:sz="0" w:space="0"/>
        </w:pBdr>
        <w:tabs>
          <w:tab w:val="clear" w:pos="4153"/>
          <w:tab w:val="clear" w:pos="8306"/>
        </w:tabs>
        <w:snapToGrid/>
        <w:jc w:val="both"/>
        <w:rPr>
          <w:rFonts w:hint="eastAsia" w:ascii="宋体" w:hAnsi="宋体"/>
          <w:sz w:val="24"/>
          <w:szCs w:val="24"/>
        </w:rPr>
      </w:pPr>
    </w:p>
    <w:p>
      <w:pPr>
        <w:pStyle w:val="8"/>
        <w:pBdr>
          <w:bottom w:val="none" w:color="auto" w:sz="0" w:space="0"/>
        </w:pBdr>
        <w:tabs>
          <w:tab w:val="clear" w:pos="4153"/>
          <w:tab w:val="clear" w:pos="8306"/>
        </w:tabs>
        <w:snapToGrid/>
        <w:ind w:firstLine="120" w:firstLineChars="50"/>
        <w:jc w:val="both"/>
        <w:rPr>
          <w:rFonts w:hint="eastAsia" w:ascii="宋体" w:hAnsi="宋体"/>
          <w:sz w:val="24"/>
          <w:szCs w:val="24"/>
        </w:rPr>
      </w:pPr>
      <w:r>
        <w:rPr>
          <w:rFonts w:hint="eastAsia" w:ascii="宋体" w:hAnsi="宋体"/>
          <w:sz w:val="24"/>
          <w:szCs w:val="24"/>
        </w:rPr>
        <w:t xml:space="preserve">分包号（如有分包）： </w:t>
      </w:r>
    </w:p>
    <w:tbl>
      <w:tblPr>
        <w:tblStyle w:val="1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84"/>
        <w:gridCol w:w="1276"/>
        <w:gridCol w:w="1701"/>
        <w:gridCol w:w="1843"/>
        <w:gridCol w:w="99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ascii="宋体" w:hAnsi="宋体"/>
              </w:rPr>
            </w:pPr>
            <w:r>
              <w:rPr>
                <w:rFonts w:hint="eastAsia" w:ascii="宋体" w:hAnsi="宋体"/>
                <w:highlight w:val="white"/>
              </w:rPr>
              <w:t>序号</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ascii="宋体" w:hAnsi="宋体"/>
              </w:rPr>
            </w:pPr>
            <w:r>
              <w:rPr>
                <w:rFonts w:hint="eastAsia" w:ascii="宋体" w:hAnsi="宋体"/>
                <w:highlight w:val="white"/>
              </w:rPr>
              <w:t>服务内容/产品名称（如涉及）</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ascii="宋体" w:hAnsi="宋体"/>
              </w:rPr>
            </w:pPr>
            <w:r>
              <w:rPr>
                <w:rFonts w:hint="eastAsia" w:ascii="宋体" w:hAnsi="宋体"/>
                <w:highlight w:val="white"/>
              </w:rPr>
              <w:t>询价文件要求</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ascii="宋体" w:hAnsi="宋体"/>
              </w:rPr>
            </w:pPr>
            <w:r>
              <w:rPr>
                <w:rFonts w:hint="eastAsia" w:ascii="宋体" w:hAnsi="宋体"/>
                <w:highlight w:val="white"/>
              </w:rPr>
              <w:t>报价文件响应</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ascii="宋体" w:hAnsi="宋体"/>
              </w:rPr>
            </w:pPr>
            <w:r>
              <w:rPr>
                <w:rFonts w:hint="eastAsia" w:ascii="宋体" w:hAnsi="宋体"/>
                <w:highlight w:val="white"/>
              </w:rPr>
              <w:t>相应证明材料</w:t>
            </w: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ascii="宋体" w:hAnsi="宋体"/>
              </w:rPr>
            </w:pPr>
            <w:r>
              <w:rPr>
                <w:rFonts w:hint="eastAsia" w:ascii="宋体" w:hAnsi="宋体"/>
                <w:bCs/>
                <w:spacing w:val="8"/>
                <w:highlight w:val="white"/>
              </w:rPr>
              <w:t>正/负偏离</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15"/>
              <w:jc w:val="center"/>
              <w:rPr>
                <w:rFonts w:hint="eastAsia" w:ascii="宋体" w:hAnsi="宋体"/>
              </w:rPr>
            </w:pPr>
            <w:r>
              <w:rPr>
                <w:rFonts w:hint="eastAsia" w:ascii="宋体" w:hAnsi="宋体"/>
                <w:highlight w:val="whit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34" w:type="dxa"/>
            <w:tcBorders>
              <w:top w:val="single" w:color="auto" w:sz="4" w:space="0"/>
              <w:left w:val="single" w:color="auto" w:sz="4" w:space="0"/>
              <w:bottom w:val="single" w:color="auto" w:sz="4" w:space="0"/>
              <w:right w:val="single" w:color="auto" w:sz="4" w:space="0"/>
            </w:tcBorders>
            <w:noWrap w:val="0"/>
            <w:vAlign w:val="top"/>
          </w:tcPr>
          <w:p>
            <w:pPr>
              <w:pStyle w:val="15"/>
              <w:rPr>
                <w:rFonts w:ascii="宋体" w:hAnsi="宋体"/>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15"/>
              <w:rPr>
                <w:rFonts w:ascii="宋体" w:hAnsi="宋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pStyle w:val="15"/>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15"/>
              <w:rPr>
                <w:rFonts w:ascii="宋体" w:hAns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5"/>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34" w:type="dxa"/>
            <w:tcBorders>
              <w:top w:val="single" w:color="auto" w:sz="4" w:space="0"/>
              <w:left w:val="single" w:color="auto" w:sz="4" w:space="0"/>
              <w:bottom w:val="single" w:color="auto" w:sz="4" w:space="0"/>
              <w:right w:val="single" w:color="auto" w:sz="4" w:space="0"/>
            </w:tcBorders>
            <w:noWrap w:val="0"/>
            <w:vAlign w:val="top"/>
          </w:tcPr>
          <w:p>
            <w:pPr>
              <w:pStyle w:val="15"/>
              <w:rPr>
                <w:rFonts w:ascii="宋体" w:hAnsi="宋体"/>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15"/>
              <w:rPr>
                <w:rFonts w:ascii="宋体" w:hAnsi="宋体"/>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pStyle w:val="15"/>
              <w:rPr>
                <w:rFonts w:ascii="宋体" w:hAnsi="宋体"/>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15"/>
              <w:rPr>
                <w:rFonts w:ascii="宋体" w:hAnsi="宋体"/>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pStyle w:val="15"/>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15"/>
              <w:rPr>
                <w:rFonts w:ascii="宋体" w:hAns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5"/>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34" w:type="dxa"/>
            <w:tcBorders>
              <w:top w:val="single" w:color="auto" w:sz="4" w:space="0"/>
              <w:left w:val="single" w:color="auto" w:sz="4" w:space="0"/>
              <w:bottom w:val="single" w:color="auto" w:sz="4" w:space="0"/>
              <w:right w:val="single" w:color="auto" w:sz="4" w:space="0"/>
            </w:tcBorders>
            <w:noWrap w:val="0"/>
            <w:vAlign w:val="top"/>
          </w:tcPr>
          <w:p>
            <w:pPr>
              <w:pStyle w:val="15"/>
              <w:rPr>
                <w:rFonts w:ascii="宋体" w:hAnsi="宋体"/>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15"/>
              <w:rPr>
                <w:rFonts w:ascii="宋体" w:hAnsi="宋体"/>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pStyle w:val="15"/>
              <w:rPr>
                <w:rFonts w:ascii="宋体" w:hAnsi="宋体"/>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15"/>
              <w:rPr>
                <w:rFonts w:ascii="宋体" w:hAnsi="宋体"/>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pStyle w:val="15"/>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pStyle w:val="15"/>
              <w:rPr>
                <w:rFonts w:ascii="宋体" w:hAns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5"/>
              <w:rPr>
                <w:rFonts w:ascii="宋体" w:hAnsi="宋体"/>
              </w:rPr>
            </w:pPr>
          </w:p>
        </w:tc>
      </w:tr>
    </w:tbl>
    <w:p>
      <w:pPr>
        <w:pStyle w:val="8"/>
        <w:pBdr>
          <w:bottom w:val="none" w:color="auto" w:sz="0" w:space="0"/>
        </w:pBdr>
        <w:tabs>
          <w:tab w:val="clear" w:pos="4153"/>
          <w:tab w:val="clear" w:pos="8306"/>
        </w:tabs>
        <w:snapToGrid/>
        <w:ind w:firstLine="120" w:firstLineChars="50"/>
        <w:jc w:val="both"/>
        <w:rPr>
          <w:rFonts w:hint="eastAsia" w:ascii="宋体" w:hAnsi="宋体"/>
          <w:sz w:val="24"/>
          <w:szCs w:val="24"/>
        </w:rPr>
      </w:pPr>
    </w:p>
    <w:p>
      <w:pPr>
        <w:pStyle w:val="8"/>
        <w:pBdr>
          <w:bottom w:val="none" w:color="auto" w:sz="0" w:space="0"/>
        </w:pBdr>
        <w:tabs>
          <w:tab w:val="clear" w:pos="4153"/>
          <w:tab w:val="clear" w:pos="8306"/>
        </w:tabs>
        <w:snapToGrid/>
        <w:ind w:firstLine="120" w:firstLineChars="50"/>
        <w:jc w:val="both"/>
        <w:rPr>
          <w:rFonts w:hint="eastAsia" w:ascii="宋体" w:hAnsi="宋体"/>
          <w:sz w:val="24"/>
          <w:szCs w:val="24"/>
        </w:rPr>
      </w:pPr>
    </w:p>
    <w:p>
      <w:pPr>
        <w:pStyle w:val="8"/>
        <w:pBdr>
          <w:bottom w:val="none" w:color="auto" w:sz="0" w:space="0"/>
        </w:pBdr>
        <w:tabs>
          <w:tab w:val="clear" w:pos="4153"/>
          <w:tab w:val="clear" w:pos="8306"/>
        </w:tabs>
        <w:snapToGrid/>
        <w:ind w:firstLine="120" w:firstLineChars="50"/>
        <w:jc w:val="both"/>
        <w:rPr>
          <w:rFonts w:hint="eastAsia" w:ascii="宋体" w:hAnsi="宋体"/>
          <w:sz w:val="24"/>
          <w:szCs w:val="24"/>
        </w:rPr>
      </w:pPr>
    </w:p>
    <w:p>
      <w:pPr>
        <w:ind w:firstLine="480" w:firstLineChars="200"/>
        <w:rPr>
          <w:rFonts w:hint="eastAsia" w:ascii="宋体" w:hAnsi="宋体"/>
          <w:b/>
          <w:sz w:val="24"/>
          <w:szCs w:val="24"/>
        </w:rPr>
      </w:pPr>
    </w:p>
    <w:p>
      <w:pPr>
        <w:ind w:firstLine="480" w:firstLineChars="200"/>
        <w:rPr>
          <w:rFonts w:hint="eastAsia" w:ascii="宋体" w:hAnsi="宋体"/>
          <w:b/>
          <w:sz w:val="24"/>
          <w:szCs w:val="24"/>
        </w:rPr>
      </w:pPr>
      <w:r>
        <w:rPr>
          <w:rFonts w:hint="eastAsia" w:ascii="宋体" w:hAnsi="宋体"/>
          <w:sz w:val="24"/>
          <w:szCs w:val="24"/>
        </w:rPr>
        <w:t>注意：供应商必须根据询价文件要求据实逐条填写，不得虚假响应，否则报价无效并按规定追究其相关责任。</w:t>
      </w:r>
    </w:p>
    <w:p>
      <w:pPr>
        <w:adjustRightInd w:val="0"/>
        <w:spacing w:line="400" w:lineRule="exact"/>
        <w:ind w:firstLine="480" w:firstLineChars="200"/>
        <w:jc w:val="left"/>
        <w:rPr>
          <w:rFonts w:hint="eastAsia" w:ascii="宋体" w:hAnsi="宋体"/>
          <w:color w:val="000000"/>
          <w:sz w:val="24"/>
          <w:szCs w:val="24"/>
        </w:rPr>
      </w:pPr>
    </w:p>
    <w:p>
      <w:pPr>
        <w:adjustRightInd w:val="0"/>
        <w:spacing w:line="480" w:lineRule="auto"/>
        <w:ind w:firstLine="480" w:firstLineChars="200"/>
        <w:jc w:val="left"/>
        <w:rPr>
          <w:rFonts w:hint="eastAsia" w:ascii="宋体" w:hAnsi="宋体"/>
          <w:color w:val="000000"/>
          <w:sz w:val="24"/>
          <w:szCs w:val="24"/>
        </w:rPr>
      </w:pPr>
      <w:r>
        <w:rPr>
          <w:rFonts w:hint="eastAsia" w:ascii="宋体" w:hAnsi="宋体"/>
          <w:color w:val="000000"/>
          <w:sz w:val="24"/>
          <w:szCs w:val="24"/>
        </w:rPr>
        <w:t>供应商名称：</w:t>
      </w:r>
      <w:r>
        <w:rPr>
          <w:rFonts w:hint="eastAsia" w:ascii="宋体" w:hAnsi="宋体"/>
          <w:color w:val="000000"/>
          <w:sz w:val="24"/>
          <w:szCs w:val="24"/>
          <w:u w:val="single"/>
        </w:rPr>
        <w:t xml:space="preserve">         </w:t>
      </w:r>
      <w:r>
        <w:rPr>
          <w:rFonts w:hint="eastAsia" w:ascii="宋体" w:hAnsi="宋体"/>
          <w:color w:val="000000"/>
          <w:sz w:val="24"/>
          <w:szCs w:val="24"/>
        </w:rPr>
        <w:t>（盖章）</w:t>
      </w:r>
    </w:p>
    <w:p>
      <w:pPr>
        <w:adjustRightInd w:val="0"/>
        <w:spacing w:line="480" w:lineRule="auto"/>
        <w:ind w:firstLine="540" w:firstLineChars="225"/>
        <w:jc w:val="left"/>
        <w:rPr>
          <w:rFonts w:hint="eastAsia"/>
          <w:bCs/>
          <w:sz w:val="24"/>
          <w:szCs w:val="24"/>
        </w:rPr>
      </w:pPr>
      <w:r>
        <w:rPr>
          <w:rFonts w:hint="eastAsia"/>
          <w:bCs/>
          <w:sz w:val="24"/>
          <w:szCs w:val="24"/>
        </w:rPr>
        <w:t>法定代表人或授权代表（签字或盖章）：</w:t>
      </w:r>
    </w:p>
    <w:p>
      <w:pPr>
        <w:adjustRightInd w:val="0"/>
        <w:spacing w:line="480" w:lineRule="auto"/>
        <w:ind w:firstLine="540" w:firstLineChars="225"/>
        <w:jc w:val="left"/>
        <w:rPr>
          <w:rFonts w:hint="eastAsia"/>
          <w:bCs/>
          <w:sz w:val="24"/>
          <w:szCs w:val="24"/>
        </w:rPr>
      </w:pPr>
      <w:r>
        <w:rPr>
          <w:rFonts w:hint="eastAsia"/>
          <w:bCs/>
          <w:sz w:val="24"/>
          <w:szCs w:val="24"/>
        </w:rPr>
        <w:t>日期:</w:t>
      </w:r>
    </w:p>
    <w:p>
      <w:pPr>
        <w:rPr>
          <w:rFonts w:hint="eastAsia" w:ascii="宋体" w:hAnsi="宋体"/>
          <w:bCs/>
          <w:sz w:val="24"/>
          <w:szCs w:val="24"/>
        </w:rPr>
      </w:pPr>
      <w:r>
        <w:rPr>
          <w:rFonts w:ascii="宋体" w:hAnsi="宋体"/>
        </w:rPr>
        <w:br w:type="page"/>
      </w:r>
      <w:r>
        <w:rPr>
          <w:rFonts w:hint="eastAsia" w:ascii="宋体" w:hAnsi="宋体"/>
          <w:bCs/>
          <w:sz w:val="24"/>
          <w:szCs w:val="24"/>
        </w:rPr>
        <w:t>附件6</w:t>
      </w:r>
    </w:p>
    <w:p>
      <w:pPr>
        <w:widowControl/>
        <w:spacing w:line="360" w:lineRule="auto"/>
        <w:ind w:firstLine="627" w:firstLineChars="196"/>
        <w:jc w:val="center"/>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商务应答表</w:t>
      </w:r>
    </w:p>
    <w:p>
      <w:pPr>
        <w:pStyle w:val="8"/>
        <w:pBdr>
          <w:bottom w:val="none" w:color="auto" w:sz="0" w:space="0"/>
        </w:pBdr>
        <w:tabs>
          <w:tab w:val="clear" w:pos="4153"/>
          <w:tab w:val="clear" w:pos="8306"/>
        </w:tabs>
        <w:snapToGrid/>
        <w:jc w:val="both"/>
        <w:rPr>
          <w:rFonts w:hint="eastAsia" w:ascii="宋体" w:hAnsi="宋体"/>
          <w:sz w:val="28"/>
        </w:rPr>
      </w:pPr>
    </w:p>
    <w:p>
      <w:pPr>
        <w:pStyle w:val="8"/>
        <w:pBdr>
          <w:bottom w:val="none" w:color="auto" w:sz="0" w:space="0"/>
        </w:pBdr>
        <w:tabs>
          <w:tab w:val="clear" w:pos="4153"/>
          <w:tab w:val="clear" w:pos="8306"/>
        </w:tabs>
        <w:snapToGrid/>
        <w:jc w:val="both"/>
        <w:rPr>
          <w:rFonts w:hint="eastAsia" w:ascii="宋体" w:hAnsi="宋体"/>
          <w:sz w:val="28"/>
        </w:rPr>
      </w:pPr>
    </w:p>
    <w:p>
      <w:pPr>
        <w:pStyle w:val="8"/>
        <w:pBdr>
          <w:bottom w:val="none" w:color="auto" w:sz="0" w:space="0"/>
        </w:pBdr>
        <w:tabs>
          <w:tab w:val="clear" w:pos="4153"/>
          <w:tab w:val="clear" w:pos="8306"/>
        </w:tabs>
        <w:snapToGrid/>
        <w:ind w:firstLine="120" w:firstLineChars="50"/>
        <w:jc w:val="both"/>
        <w:rPr>
          <w:rFonts w:hint="eastAsia" w:ascii="宋体" w:hAnsi="宋体"/>
          <w:sz w:val="24"/>
          <w:szCs w:val="24"/>
        </w:rPr>
      </w:pPr>
      <w:r>
        <w:rPr>
          <w:rFonts w:hint="eastAsia" w:ascii="宋体" w:hAnsi="宋体"/>
          <w:sz w:val="24"/>
          <w:szCs w:val="24"/>
        </w:rPr>
        <w:t xml:space="preserve">分包号（如有分包）：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noWrap w:val="0"/>
            <w:vAlign w:val="center"/>
          </w:tcPr>
          <w:p>
            <w:pPr>
              <w:jc w:val="center"/>
              <w:rPr>
                <w:rFonts w:hint="eastAsia" w:ascii="宋体" w:hAnsi="宋体"/>
                <w:sz w:val="24"/>
                <w:szCs w:val="24"/>
              </w:rPr>
            </w:pPr>
            <w:r>
              <w:rPr>
                <w:rFonts w:hint="eastAsia" w:ascii="宋体" w:hAnsi="宋体"/>
                <w:sz w:val="24"/>
                <w:szCs w:val="24"/>
              </w:rPr>
              <w:t>序号</w:t>
            </w:r>
          </w:p>
        </w:tc>
        <w:tc>
          <w:tcPr>
            <w:tcW w:w="2795" w:type="dxa"/>
            <w:noWrap w:val="0"/>
            <w:vAlign w:val="center"/>
          </w:tcPr>
          <w:p>
            <w:pPr>
              <w:jc w:val="center"/>
              <w:rPr>
                <w:rFonts w:hint="eastAsia" w:ascii="宋体" w:hAnsi="宋体"/>
                <w:sz w:val="24"/>
                <w:szCs w:val="24"/>
              </w:rPr>
            </w:pPr>
            <w:r>
              <w:rPr>
                <w:rFonts w:hint="eastAsia" w:ascii="宋体" w:hAnsi="宋体"/>
                <w:sz w:val="24"/>
                <w:szCs w:val="24"/>
              </w:rPr>
              <w:t>询价文件要求</w:t>
            </w:r>
          </w:p>
        </w:tc>
        <w:tc>
          <w:tcPr>
            <w:tcW w:w="2795" w:type="dxa"/>
            <w:noWrap w:val="0"/>
            <w:vAlign w:val="center"/>
          </w:tcPr>
          <w:p>
            <w:pPr>
              <w:jc w:val="center"/>
              <w:rPr>
                <w:rFonts w:hint="eastAsia" w:ascii="宋体" w:hAnsi="宋体"/>
                <w:sz w:val="24"/>
                <w:szCs w:val="24"/>
              </w:rPr>
            </w:pPr>
            <w:r>
              <w:rPr>
                <w:rFonts w:hint="eastAsia" w:ascii="宋体" w:hAnsi="宋体"/>
                <w:sz w:val="24"/>
                <w:szCs w:val="24"/>
              </w:rPr>
              <w:t>报价文件响应</w:t>
            </w:r>
          </w:p>
        </w:tc>
        <w:tc>
          <w:tcPr>
            <w:tcW w:w="2795" w:type="dxa"/>
            <w:noWrap w:val="0"/>
            <w:vAlign w:val="center"/>
          </w:tcPr>
          <w:p>
            <w:pPr>
              <w:jc w:val="center"/>
              <w:rPr>
                <w:rFonts w:hint="eastAsia" w:ascii="宋体" w:hAnsi="宋体"/>
                <w:sz w:val="24"/>
                <w:szCs w:val="24"/>
              </w:rPr>
            </w:pPr>
            <w:r>
              <w:rPr>
                <w:rFonts w:hint="eastAsia" w:ascii="宋体" w:hAnsi="宋体"/>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宋体" w:hAnsi="宋体"/>
                <w:sz w:val="24"/>
                <w:szCs w:val="24"/>
              </w:rPr>
            </w:pPr>
          </w:p>
        </w:tc>
        <w:tc>
          <w:tcPr>
            <w:tcW w:w="2795" w:type="dxa"/>
            <w:noWrap w:val="0"/>
            <w:vAlign w:val="top"/>
          </w:tcPr>
          <w:p>
            <w:pPr>
              <w:jc w:val="center"/>
              <w:rPr>
                <w:rFonts w:hint="eastAsia" w:ascii="宋体" w:hAnsi="宋体"/>
                <w:sz w:val="24"/>
                <w:szCs w:val="24"/>
              </w:rPr>
            </w:pPr>
          </w:p>
        </w:tc>
        <w:tc>
          <w:tcPr>
            <w:tcW w:w="2795" w:type="dxa"/>
            <w:noWrap w:val="0"/>
            <w:vAlign w:val="top"/>
          </w:tcPr>
          <w:p>
            <w:pPr>
              <w:jc w:val="center"/>
              <w:rPr>
                <w:rFonts w:hint="eastAsia" w:ascii="宋体" w:hAnsi="宋体"/>
                <w:sz w:val="24"/>
                <w:szCs w:val="24"/>
              </w:rPr>
            </w:pPr>
          </w:p>
        </w:tc>
        <w:tc>
          <w:tcPr>
            <w:tcW w:w="2795"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宋体" w:hAnsi="宋体"/>
                <w:sz w:val="24"/>
                <w:szCs w:val="24"/>
              </w:rPr>
            </w:pPr>
          </w:p>
        </w:tc>
        <w:tc>
          <w:tcPr>
            <w:tcW w:w="2795" w:type="dxa"/>
            <w:noWrap w:val="0"/>
            <w:vAlign w:val="top"/>
          </w:tcPr>
          <w:p>
            <w:pPr>
              <w:jc w:val="center"/>
              <w:rPr>
                <w:rFonts w:hint="eastAsia" w:ascii="宋体" w:hAnsi="宋体"/>
                <w:sz w:val="24"/>
                <w:szCs w:val="24"/>
              </w:rPr>
            </w:pPr>
          </w:p>
        </w:tc>
        <w:tc>
          <w:tcPr>
            <w:tcW w:w="2795" w:type="dxa"/>
            <w:noWrap w:val="0"/>
            <w:vAlign w:val="top"/>
          </w:tcPr>
          <w:p>
            <w:pPr>
              <w:jc w:val="center"/>
              <w:rPr>
                <w:rFonts w:hint="eastAsia" w:ascii="宋体" w:hAnsi="宋体"/>
                <w:sz w:val="24"/>
                <w:szCs w:val="24"/>
              </w:rPr>
            </w:pPr>
          </w:p>
        </w:tc>
        <w:tc>
          <w:tcPr>
            <w:tcW w:w="2795"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宋体" w:hAnsi="宋体"/>
                <w:sz w:val="24"/>
                <w:szCs w:val="24"/>
              </w:rPr>
            </w:pPr>
          </w:p>
        </w:tc>
        <w:tc>
          <w:tcPr>
            <w:tcW w:w="2795" w:type="dxa"/>
            <w:noWrap w:val="0"/>
            <w:vAlign w:val="top"/>
          </w:tcPr>
          <w:p>
            <w:pPr>
              <w:jc w:val="center"/>
              <w:rPr>
                <w:rFonts w:hint="eastAsia" w:ascii="宋体" w:hAnsi="宋体"/>
                <w:sz w:val="24"/>
                <w:szCs w:val="24"/>
              </w:rPr>
            </w:pPr>
          </w:p>
        </w:tc>
        <w:tc>
          <w:tcPr>
            <w:tcW w:w="2795" w:type="dxa"/>
            <w:noWrap w:val="0"/>
            <w:vAlign w:val="top"/>
          </w:tcPr>
          <w:p>
            <w:pPr>
              <w:jc w:val="center"/>
              <w:rPr>
                <w:rFonts w:hint="eastAsia" w:ascii="宋体" w:hAnsi="宋体"/>
                <w:sz w:val="24"/>
                <w:szCs w:val="24"/>
              </w:rPr>
            </w:pPr>
          </w:p>
        </w:tc>
        <w:tc>
          <w:tcPr>
            <w:tcW w:w="2795"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jc w:val="center"/>
              <w:rPr>
                <w:rFonts w:hint="eastAsia" w:ascii="宋体" w:hAnsi="宋体"/>
                <w:sz w:val="24"/>
                <w:szCs w:val="24"/>
              </w:rPr>
            </w:pPr>
          </w:p>
        </w:tc>
        <w:tc>
          <w:tcPr>
            <w:tcW w:w="2795" w:type="dxa"/>
            <w:noWrap w:val="0"/>
            <w:vAlign w:val="top"/>
          </w:tcPr>
          <w:p>
            <w:pPr>
              <w:jc w:val="center"/>
              <w:rPr>
                <w:rFonts w:hint="eastAsia" w:ascii="宋体" w:hAnsi="宋体"/>
                <w:sz w:val="24"/>
                <w:szCs w:val="24"/>
              </w:rPr>
            </w:pPr>
          </w:p>
        </w:tc>
        <w:tc>
          <w:tcPr>
            <w:tcW w:w="2795" w:type="dxa"/>
            <w:noWrap w:val="0"/>
            <w:vAlign w:val="top"/>
          </w:tcPr>
          <w:p>
            <w:pPr>
              <w:jc w:val="center"/>
              <w:rPr>
                <w:rFonts w:hint="eastAsia" w:ascii="宋体" w:hAnsi="宋体"/>
                <w:sz w:val="24"/>
                <w:szCs w:val="24"/>
              </w:rPr>
            </w:pPr>
          </w:p>
        </w:tc>
        <w:tc>
          <w:tcPr>
            <w:tcW w:w="2795" w:type="dxa"/>
            <w:noWrap w:val="0"/>
            <w:vAlign w:val="top"/>
          </w:tcPr>
          <w:p>
            <w:pPr>
              <w:jc w:val="center"/>
              <w:rPr>
                <w:rFonts w:hint="eastAsia" w:ascii="宋体" w:hAnsi="宋体"/>
                <w:sz w:val="24"/>
                <w:szCs w:val="24"/>
              </w:rPr>
            </w:pPr>
          </w:p>
        </w:tc>
      </w:tr>
    </w:tbl>
    <w:p>
      <w:pPr>
        <w:spacing w:line="480" w:lineRule="exact"/>
        <w:ind w:firstLine="480" w:firstLineChars="200"/>
        <w:rPr>
          <w:rFonts w:hint="eastAsia" w:ascii="宋体" w:hAnsi="宋体"/>
          <w:b/>
          <w:sz w:val="24"/>
          <w:szCs w:val="24"/>
        </w:rPr>
      </w:pPr>
    </w:p>
    <w:p>
      <w:pPr>
        <w:widowControl/>
        <w:spacing w:line="360" w:lineRule="auto"/>
        <w:ind w:firstLine="470" w:firstLineChars="196"/>
        <w:jc w:val="left"/>
        <w:outlineLvl w:val="1"/>
        <w:rPr>
          <w:rFonts w:hint="eastAsia" w:ascii="宋体" w:hAnsi="宋体" w:eastAsia="宋体" w:cs="宋体"/>
          <w:sz w:val="24"/>
          <w:highlight w:val="none"/>
        </w:rPr>
      </w:pPr>
      <w:r>
        <w:rPr>
          <w:rFonts w:hint="eastAsia" w:ascii="宋体" w:hAnsi="宋体"/>
          <w:sz w:val="24"/>
          <w:szCs w:val="24"/>
        </w:rPr>
        <w:t>注意：</w:t>
      </w:r>
      <w:r>
        <w:rPr>
          <w:rFonts w:hint="eastAsia" w:ascii="宋体" w:hAnsi="宋体" w:eastAsia="宋体" w:cs="宋体"/>
          <w:sz w:val="24"/>
          <w:highlight w:val="none"/>
        </w:rPr>
        <w:t>1. 供应商必须把</w:t>
      </w:r>
      <w:r>
        <w:rPr>
          <w:rFonts w:hint="eastAsia" w:ascii="宋体" w:hAnsi="宋体" w:eastAsia="宋体" w:cs="宋体"/>
          <w:sz w:val="24"/>
          <w:highlight w:val="none"/>
          <w:lang w:val="en-US" w:eastAsia="zh-CN"/>
        </w:rPr>
        <w:t>询价</w:t>
      </w:r>
      <w:r>
        <w:rPr>
          <w:rFonts w:hint="eastAsia" w:ascii="宋体" w:hAnsi="宋体" w:eastAsia="宋体" w:cs="宋体"/>
          <w:sz w:val="24"/>
          <w:highlight w:val="none"/>
        </w:rPr>
        <w:t>文件</w:t>
      </w:r>
      <w:r>
        <w:rPr>
          <w:rFonts w:hint="eastAsia" w:ascii="宋体" w:hAnsi="宋体" w:eastAsia="宋体" w:cs="宋体"/>
          <w:b/>
          <w:bCs/>
          <w:sz w:val="24"/>
          <w:highlight w:val="none"/>
        </w:rPr>
        <w:t>第六章全部商务要求</w:t>
      </w:r>
      <w:r>
        <w:rPr>
          <w:rFonts w:hint="eastAsia" w:ascii="宋体" w:hAnsi="宋体" w:eastAsia="宋体" w:cs="宋体"/>
          <w:sz w:val="24"/>
          <w:highlight w:val="none"/>
        </w:rPr>
        <w:t>列入此表。</w:t>
      </w:r>
    </w:p>
    <w:p>
      <w:pPr>
        <w:widowControl/>
        <w:spacing w:line="360" w:lineRule="auto"/>
        <w:ind w:firstLine="470" w:firstLineChars="196"/>
        <w:jc w:val="left"/>
        <w:outlineLvl w:val="1"/>
        <w:rPr>
          <w:rFonts w:hint="eastAsia" w:ascii="宋体" w:hAnsi="宋体" w:eastAsia="宋体" w:cs="宋体"/>
          <w:sz w:val="24"/>
          <w:highlight w:val="none"/>
        </w:rPr>
      </w:pPr>
      <w:bookmarkStart w:id="25" w:name="_Toc823"/>
      <w:r>
        <w:rPr>
          <w:rFonts w:hint="eastAsia" w:ascii="宋体" w:hAnsi="宋体" w:eastAsia="宋体" w:cs="宋体"/>
          <w:sz w:val="24"/>
          <w:highlight w:val="none"/>
        </w:rPr>
        <w:t>2．按照项目商务要求的顺序逐条对应填写。</w:t>
      </w:r>
      <w:bookmarkEnd w:id="25"/>
    </w:p>
    <w:p>
      <w:pPr>
        <w:widowControl/>
        <w:spacing w:line="360" w:lineRule="auto"/>
        <w:ind w:firstLine="470" w:firstLineChars="196"/>
        <w:jc w:val="left"/>
        <w:outlineLvl w:val="1"/>
        <w:rPr>
          <w:rFonts w:hint="eastAsia" w:ascii="宋体" w:hAnsi="宋体" w:eastAsia="宋体" w:cs="宋体"/>
          <w:sz w:val="24"/>
          <w:highlight w:val="none"/>
        </w:rPr>
      </w:pPr>
      <w:bookmarkStart w:id="26" w:name="_Toc16813"/>
      <w:r>
        <w:rPr>
          <w:rFonts w:hint="eastAsia" w:ascii="宋体" w:hAnsi="宋体" w:eastAsia="宋体" w:cs="宋体"/>
          <w:sz w:val="24"/>
          <w:highlight w:val="none"/>
        </w:rPr>
        <w:t>3．</w:t>
      </w:r>
      <w:bookmarkEnd w:id="26"/>
      <w:r>
        <w:rPr>
          <w:rFonts w:hint="eastAsia" w:ascii="宋体" w:hAnsi="宋体"/>
          <w:sz w:val="24"/>
          <w:szCs w:val="24"/>
        </w:rPr>
        <w:t>供应商必须据实填写，不得虚假响应，否则报价无效并按规定追究其相关责任。</w:t>
      </w:r>
    </w:p>
    <w:p>
      <w:pPr>
        <w:widowControl/>
        <w:spacing w:line="360" w:lineRule="auto"/>
        <w:ind w:firstLine="470" w:firstLineChars="196"/>
        <w:jc w:val="left"/>
        <w:outlineLvl w:val="9"/>
        <w:rPr>
          <w:rFonts w:hint="eastAsia" w:ascii="宋体" w:hAnsi="宋体" w:eastAsia="宋体" w:cs="宋体"/>
          <w:sz w:val="24"/>
          <w:highlight w:val="none"/>
        </w:rPr>
      </w:pPr>
    </w:p>
    <w:p>
      <w:pPr>
        <w:spacing w:line="480" w:lineRule="exact"/>
        <w:ind w:firstLine="480" w:firstLineChars="200"/>
        <w:rPr>
          <w:rFonts w:hint="eastAsia" w:ascii="宋体" w:hAnsi="宋体"/>
          <w:b/>
          <w:sz w:val="24"/>
          <w:szCs w:val="24"/>
        </w:rPr>
      </w:pPr>
    </w:p>
    <w:p>
      <w:pPr>
        <w:adjustRightInd w:val="0"/>
        <w:spacing w:line="480" w:lineRule="exact"/>
        <w:ind w:firstLine="480" w:firstLineChars="200"/>
        <w:jc w:val="left"/>
        <w:rPr>
          <w:rFonts w:hint="eastAsia" w:ascii="宋体" w:hAnsi="宋体"/>
          <w:color w:val="000000"/>
          <w:sz w:val="24"/>
          <w:szCs w:val="24"/>
        </w:rPr>
      </w:pPr>
    </w:p>
    <w:p>
      <w:pPr>
        <w:adjustRightInd w:val="0"/>
        <w:spacing w:line="480" w:lineRule="exact"/>
        <w:ind w:firstLine="480" w:firstLineChars="200"/>
        <w:jc w:val="left"/>
        <w:rPr>
          <w:rFonts w:hint="eastAsia" w:ascii="宋体" w:hAnsi="宋体"/>
          <w:color w:val="000000"/>
          <w:sz w:val="24"/>
          <w:szCs w:val="24"/>
        </w:rPr>
      </w:pPr>
      <w:r>
        <w:rPr>
          <w:rFonts w:hint="eastAsia" w:ascii="宋体" w:hAnsi="宋体"/>
          <w:color w:val="000000"/>
          <w:sz w:val="24"/>
          <w:szCs w:val="24"/>
        </w:rPr>
        <w:t>供应商人名称：</w:t>
      </w:r>
      <w:r>
        <w:rPr>
          <w:rFonts w:hint="eastAsia" w:ascii="宋体" w:hAnsi="宋体"/>
          <w:color w:val="000000"/>
          <w:sz w:val="24"/>
          <w:szCs w:val="24"/>
          <w:u w:val="single"/>
        </w:rPr>
        <w:t xml:space="preserve">         </w:t>
      </w:r>
      <w:r>
        <w:rPr>
          <w:rFonts w:hint="eastAsia" w:ascii="宋体" w:hAnsi="宋体"/>
          <w:color w:val="000000"/>
          <w:sz w:val="24"/>
          <w:szCs w:val="24"/>
        </w:rPr>
        <w:t>（盖章）</w:t>
      </w:r>
    </w:p>
    <w:p>
      <w:pPr>
        <w:adjustRightInd w:val="0"/>
        <w:spacing w:line="480" w:lineRule="exact"/>
        <w:ind w:firstLine="540" w:firstLineChars="225"/>
        <w:jc w:val="left"/>
        <w:rPr>
          <w:rFonts w:hint="eastAsia" w:ascii="宋体" w:hAnsi="宋体"/>
          <w:bCs/>
          <w:sz w:val="24"/>
          <w:szCs w:val="24"/>
        </w:rPr>
      </w:pPr>
      <w:r>
        <w:rPr>
          <w:rFonts w:hint="eastAsia" w:ascii="宋体" w:hAnsi="宋体"/>
          <w:bCs/>
          <w:sz w:val="24"/>
          <w:szCs w:val="24"/>
        </w:rPr>
        <w:t>法定代表人或授权代表（签字或盖章）：</w:t>
      </w:r>
    </w:p>
    <w:p>
      <w:pPr>
        <w:adjustRightInd w:val="0"/>
        <w:spacing w:line="480" w:lineRule="exact"/>
        <w:ind w:firstLine="540" w:firstLineChars="225"/>
        <w:jc w:val="left"/>
        <w:rPr>
          <w:rFonts w:hint="eastAsia" w:ascii="宋体" w:hAnsi="宋体"/>
          <w:bCs/>
          <w:sz w:val="24"/>
          <w:szCs w:val="24"/>
        </w:rPr>
      </w:pPr>
      <w:r>
        <w:rPr>
          <w:rFonts w:hint="eastAsia" w:ascii="宋体" w:hAnsi="宋体"/>
          <w:bCs/>
          <w:sz w:val="24"/>
          <w:szCs w:val="24"/>
        </w:rPr>
        <w:t>日期:</w:t>
      </w:r>
    </w:p>
    <w:p>
      <w:pPr>
        <w:adjustRightInd w:val="0"/>
        <w:spacing w:line="400" w:lineRule="exact"/>
        <w:jc w:val="left"/>
        <w:rPr>
          <w:rFonts w:hint="eastAsia" w:ascii="宋体" w:hAnsi="宋体"/>
          <w:bCs/>
          <w:kern w:val="0"/>
          <w:sz w:val="24"/>
          <w:szCs w:val="24"/>
        </w:rPr>
      </w:pPr>
      <w:r>
        <w:rPr>
          <w:sz w:val="32"/>
        </w:rPr>
        <w:br w:type="page"/>
      </w:r>
      <w:bookmarkStart w:id="27" w:name="_Toc217446089"/>
      <w:r>
        <w:rPr>
          <w:rFonts w:hint="eastAsia" w:ascii="宋体" w:hAnsi="宋体"/>
          <w:bCs/>
          <w:kern w:val="0"/>
          <w:sz w:val="24"/>
          <w:szCs w:val="24"/>
        </w:rPr>
        <w:t>附件7</w:t>
      </w:r>
    </w:p>
    <w:p>
      <w:pPr>
        <w:jc w:val="center"/>
        <w:rPr>
          <w:rFonts w:hint="eastAsia" w:ascii="宋体" w:hAnsi="宋体" w:cs="Arial"/>
          <w:b/>
          <w:bCs/>
          <w:color w:val="000000"/>
          <w:sz w:val="32"/>
          <w:szCs w:val="32"/>
        </w:rPr>
      </w:pPr>
      <w:r>
        <w:rPr>
          <w:rFonts w:hint="eastAsia" w:ascii="宋体" w:hAnsi="宋体" w:cs="Arial"/>
          <w:b/>
          <w:bCs/>
          <w:color w:val="000000"/>
          <w:sz w:val="32"/>
          <w:szCs w:val="32"/>
        </w:rPr>
        <w:t>近三年产品业绩一览表</w:t>
      </w:r>
      <w:bookmarkEnd w:id="27"/>
    </w:p>
    <w:p>
      <w:pPr>
        <w:spacing w:line="400" w:lineRule="exact"/>
        <w:rPr>
          <w:rFonts w:hint="eastAsia" w:ascii="宋体" w:hAnsi="宋体" w:cs="Arial"/>
          <w:color w:val="000000"/>
          <w:sz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0"/>
            <w:vAlign w:val="center"/>
          </w:tcPr>
          <w:p>
            <w:pPr>
              <w:spacing w:line="400" w:lineRule="exact"/>
              <w:ind w:firstLine="105" w:firstLineChars="50"/>
              <w:rPr>
                <w:rFonts w:hint="eastAsia" w:ascii="宋体" w:hAnsi="宋体" w:cs="Arial"/>
                <w:b/>
                <w:color w:val="000000"/>
              </w:rPr>
            </w:pPr>
            <w:r>
              <w:rPr>
                <w:rFonts w:hint="eastAsia" w:ascii="宋体" w:hAnsi="宋体" w:cs="Arial"/>
                <w:b/>
                <w:color w:val="000000"/>
              </w:rPr>
              <w:t>年份</w:t>
            </w:r>
          </w:p>
        </w:tc>
        <w:tc>
          <w:tcPr>
            <w:tcW w:w="1440" w:type="dxa"/>
            <w:noWrap w:val="0"/>
            <w:vAlign w:val="center"/>
          </w:tcPr>
          <w:p>
            <w:pPr>
              <w:spacing w:line="400" w:lineRule="exact"/>
              <w:jc w:val="center"/>
              <w:rPr>
                <w:rFonts w:hint="eastAsia" w:ascii="宋体" w:hAnsi="宋体" w:cs="Arial"/>
                <w:b/>
                <w:color w:val="000000"/>
              </w:rPr>
            </w:pPr>
            <w:r>
              <w:rPr>
                <w:rFonts w:hint="eastAsia" w:ascii="宋体" w:hAnsi="宋体" w:cs="Arial"/>
                <w:b/>
                <w:color w:val="000000"/>
              </w:rPr>
              <w:t>用户名称</w:t>
            </w:r>
          </w:p>
        </w:tc>
        <w:tc>
          <w:tcPr>
            <w:tcW w:w="1320" w:type="dxa"/>
            <w:noWrap w:val="0"/>
            <w:vAlign w:val="center"/>
          </w:tcPr>
          <w:p>
            <w:pPr>
              <w:spacing w:line="400" w:lineRule="exact"/>
              <w:jc w:val="center"/>
              <w:rPr>
                <w:rFonts w:ascii="宋体" w:hAnsi="宋体" w:cs="Arial"/>
                <w:b/>
                <w:color w:val="000000"/>
              </w:rPr>
            </w:pPr>
            <w:r>
              <w:rPr>
                <w:rFonts w:ascii="宋体" w:hAnsi="宋体" w:cs="Arial"/>
                <w:b/>
                <w:color w:val="000000"/>
              </w:rPr>
              <w:t>项目名称</w:t>
            </w:r>
          </w:p>
        </w:tc>
        <w:tc>
          <w:tcPr>
            <w:tcW w:w="1161" w:type="dxa"/>
            <w:noWrap w:val="0"/>
            <w:vAlign w:val="center"/>
          </w:tcPr>
          <w:p>
            <w:pPr>
              <w:spacing w:line="400" w:lineRule="exact"/>
              <w:jc w:val="center"/>
              <w:rPr>
                <w:rFonts w:ascii="宋体" w:hAnsi="宋体" w:cs="Arial"/>
                <w:b/>
                <w:color w:val="000000"/>
              </w:rPr>
            </w:pPr>
            <w:r>
              <w:rPr>
                <w:rFonts w:ascii="宋体" w:hAnsi="宋体" w:cs="Arial"/>
                <w:b/>
                <w:color w:val="000000"/>
              </w:rPr>
              <w:t>完成时间</w:t>
            </w:r>
          </w:p>
        </w:tc>
        <w:tc>
          <w:tcPr>
            <w:tcW w:w="1260" w:type="dxa"/>
            <w:noWrap w:val="0"/>
            <w:vAlign w:val="center"/>
          </w:tcPr>
          <w:p>
            <w:pPr>
              <w:spacing w:line="400" w:lineRule="exact"/>
              <w:ind w:firstLine="105" w:firstLineChars="50"/>
              <w:rPr>
                <w:rFonts w:hint="eastAsia" w:ascii="宋体" w:hAnsi="宋体" w:cs="Arial"/>
                <w:b/>
                <w:color w:val="000000"/>
              </w:rPr>
            </w:pPr>
            <w:r>
              <w:rPr>
                <w:rFonts w:ascii="宋体" w:hAnsi="宋体" w:cs="Arial"/>
                <w:b/>
                <w:color w:val="000000"/>
              </w:rPr>
              <w:t>合同金额</w:t>
            </w:r>
          </w:p>
        </w:tc>
        <w:tc>
          <w:tcPr>
            <w:tcW w:w="1374" w:type="dxa"/>
            <w:gridSpan w:val="3"/>
            <w:tcBorders>
              <w:right w:val="single" w:color="auto" w:sz="4" w:space="0"/>
            </w:tcBorders>
            <w:noWrap w:val="0"/>
            <w:vAlign w:val="center"/>
          </w:tcPr>
          <w:p>
            <w:pPr>
              <w:spacing w:line="400" w:lineRule="exact"/>
              <w:rPr>
                <w:rFonts w:hint="eastAsia" w:ascii="宋体" w:hAnsi="宋体" w:cs="Arial"/>
                <w:b/>
                <w:color w:val="000000"/>
              </w:rPr>
            </w:pPr>
            <w:r>
              <w:rPr>
                <w:rFonts w:hint="eastAsia" w:ascii="宋体" w:hAnsi="宋体" w:cs="Arial"/>
                <w:b/>
                <w:color w:val="000000"/>
              </w:rPr>
              <w:t>完成项目质量</w:t>
            </w:r>
          </w:p>
        </w:tc>
        <w:tc>
          <w:tcPr>
            <w:tcW w:w="1305" w:type="dxa"/>
            <w:tcBorders>
              <w:left w:val="single" w:color="auto" w:sz="4" w:space="0"/>
            </w:tcBorders>
            <w:noWrap w:val="0"/>
            <w:vAlign w:val="center"/>
          </w:tcPr>
          <w:p>
            <w:pPr>
              <w:spacing w:line="400" w:lineRule="exact"/>
              <w:rPr>
                <w:rFonts w:hint="eastAsia" w:ascii="宋体" w:hAnsi="宋体" w:cs="Arial"/>
                <w:b/>
                <w:color w:val="000000"/>
              </w:rPr>
            </w:pPr>
            <w:r>
              <w:rPr>
                <w:rFonts w:hint="eastAsia" w:ascii="宋体" w:hAnsi="宋体" w:cs="Arial"/>
                <w:b/>
                <w:color w:val="000000"/>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spacing w:line="400" w:lineRule="exact"/>
              <w:jc w:val="center"/>
              <w:rPr>
                <w:rFonts w:ascii="宋体" w:hAnsi="宋体" w:cs="Arial"/>
                <w:color w:val="000000"/>
              </w:rPr>
            </w:pPr>
          </w:p>
        </w:tc>
        <w:tc>
          <w:tcPr>
            <w:tcW w:w="1440" w:type="dxa"/>
            <w:noWrap w:val="0"/>
            <w:vAlign w:val="center"/>
          </w:tcPr>
          <w:p>
            <w:pPr>
              <w:spacing w:line="400" w:lineRule="exact"/>
              <w:jc w:val="center"/>
              <w:rPr>
                <w:rFonts w:ascii="宋体" w:hAnsi="宋体" w:cs="Arial"/>
                <w:color w:val="000000"/>
              </w:rPr>
            </w:pPr>
          </w:p>
        </w:tc>
        <w:tc>
          <w:tcPr>
            <w:tcW w:w="1320" w:type="dxa"/>
            <w:noWrap w:val="0"/>
            <w:vAlign w:val="center"/>
          </w:tcPr>
          <w:p>
            <w:pPr>
              <w:spacing w:line="400" w:lineRule="exact"/>
              <w:jc w:val="center"/>
              <w:rPr>
                <w:rFonts w:ascii="宋体" w:hAnsi="宋体" w:cs="Arial"/>
                <w:color w:val="000000"/>
              </w:rPr>
            </w:pPr>
          </w:p>
        </w:tc>
        <w:tc>
          <w:tcPr>
            <w:tcW w:w="1161" w:type="dxa"/>
            <w:noWrap w:val="0"/>
            <w:vAlign w:val="center"/>
          </w:tcPr>
          <w:p>
            <w:pPr>
              <w:spacing w:line="400" w:lineRule="exact"/>
              <w:jc w:val="center"/>
              <w:rPr>
                <w:rFonts w:ascii="宋体" w:hAnsi="宋体" w:cs="Arial"/>
                <w:color w:val="000000"/>
              </w:rPr>
            </w:pPr>
          </w:p>
        </w:tc>
        <w:tc>
          <w:tcPr>
            <w:tcW w:w="1260" w:type="dxa"/>
            <w:noWrap w:val="0"/>
            <w:vAlign w:val="center"/>
          </w:tcPr>
          <w:p>
            <w:pPr>
              <w:spacing w:line="400" w:lineRule="exact"/>
              <w:jc w:val="center"/>
              <w:rPr>
                <w:rFonts w:ascii="宋体" w:hAnsi="宋体" w:cs="Arial"/>
                <w:color w:val="000000"/>
              </w:rPr>
            </w:pPr>
          </w:p>
        </w:tc>
        <w:tc>
          <w:tcPr>
            <w:tcW w:w="1374" w:type="dxa"/>
            <w:gridSpan w:val="3"/>
            <w:tcBorders>
              <w:right w:val="single" w:color="auto" w:sz="4" w:space="0"/>
            </w:tcBorders>
            <w:noWrap w:val="0"/>
            <w:vAlign w:val="center"/>
          </w:tcPr>
          <w:p>
            <w:pPr>
              <w:spacing w:line="400" w:lineRule="exact"/>
              <w:jc w:val="center"/>
              <w:rPr>
                <w:rFonts w:ascii="宋体" w:hAnsi="宋体" w:cs="Arial"/>
                <w:color w:val="000000"/>
              </w:rPr>
            </w:pPr>
          </w:p>
        </w:tc>
        <w:tc>
          <w:tcPr>
            <w:tcW w:w="1305" w:type="dxa"/>
            <w:tcBorders>
              <w:left w:val="single" w:color="auto" w:sz="4" w:space="0"/>
            </w:tcBorders>
            <w:noWrap w:val="0"/>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spacing w:line="400" w:lineRule="exact"/>
              <w:jc w:val="center"/>
              <w:rPr>
                <w:rFonts w:ascii="宋体" w:hAnsi="宋体" w:cs="Arial"/>
                <w:color w:val="000000"/>
              </w:rPr>
            </w:pPr>
          </w:p>
        </w:tc>
        <w:tc>
          <w:tcPr>
            <w:tcW w:w="1440" w:type="dxa"/>
            <w:noWrap w:val="0"/>
            <w:vAlign w:val="center"/>
          </w:tcPr>
          <w:p>
            <w:pPr>
              <w:spacing w:line="400" w:lineRule="exact"/>
              <w:jc w:val="center"/>
              <w:rPr>
                <w:rFonts w:ascii="宋体" w:hAnsi="宋体" w:cs="Arial"/>
                <w:color w:val="000000"/>
              </w:rPr>
            </w:pPr>
          </w:p>
        </w:tc>
        <w:tc>
          <w:tcPr>
            <w:tcW w:w="1320" w:type="dxa"/>
            <w:noWrap w:val="0"/>
            <w:vAlign w:val="center"/>
          </w:tcPr>
          <w:p>
            <w:pPr>
              <w:spacing w:line="400" w:lineRule="exact"/>
              <w:jc w:val="center"/>
              <w:rPr>
                <w:rFonts w:ascii="宋体" w:hAnsi="宋体" w:cs="Arial"/>
                <w:color w:val="000000"/>
              </w:rPr>
            </w:pPr>
          </w:p>
        </w:tc>
        <w:tc>
          <w:tcPr>
            <w:tcW w:w="1161" w:type="dxa"/>
            <w:noWrap w:val="0"/>
            <w:vAlign w:val="center"/>
          </w:tcPr>
          <w:p>
            <w:pPr>
              <w:spacing w:line="400" w:lineRule="exact"/>
              <w:jc w:val="center"/>
              <w:rPr>
                <w:rFonts w:ascii="宋体" w:hAnsi="宋体" w:cs="Arial"/>
                <w:color w:val="000000"/>
              </w:rPr>
            </w:pPr>
          </w:p>
        </w:tc>
        <w:tc>
          <w:tcPr>
            <w:tcW w:w="1260" w:type="dxa"/>
            <w:noWrap w:val="0"/>
            <w:vAlign w:val="center"/>
          </w:tcPr>
          <w:p>
            <w:pPr>
              <w:spacing w:line="400" w:lineRule="exact"/>
              <w:jc w:val="center"/>
              <w:rPr>
                <w:rFonts w:ascii="宋体" w:hAnsi="宋体" w:cs="Arial"/>
                <w:color w:val="000000"/>
              </w:rPr>
            </w:pPr>
          </w:p>
        </w:tc>
        <w:tc>
          <w:tcPr>
            <w:tcW w:w="1374" w:type="dxa"/>
            <w:gridSpan w:val="3"/>
            <w:tcBorders>
              <w:right w:val="single" w:color="auto" w:sz="4" w:space="0"/>
            </w:tcBorders>
            <w:noWrap w:val="0"/>
            <w:vAlign w:val="center"/>
          </w:tcPr>
          <w:p>
            <w:pPr>
              <w:spacing w:line="400" w:lineRule="exact"/>
              <w:jc w:val="center"/>
              <w:rPr>
                <w:rFonts w:ascii="宋体" w:hAnsi="宋体" w:cs="Arial"/>
                <w:color w:val="000000"/>
              </w:rPr>
            </w:pPr>
          </w:p>
        </w:tc>
        <w:tc>
          <w:tcPr>
            <w:tcW w:w="1305" w:type="dxa"/>
            <w:tcBorders>
              <w:left w:val="single" w:color="auto" w:sz="4" w:space="0"/>
            </w:tcBorders>
            <w:noWrap w:val="0"/>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spacing w:line="400" w:lineRule="exact"/>
              <w:jc w:val="center"/>
              <w:rPr>
                <w:rFonts w:ascii="宋体" w:hAnsi="宋体" w:cs="Arial"/>
                <w:color w:val="000000"/>
              </w:rPr>
            </w:pPr>
          </w:p>
        </w:tc>
        <w:tc>
          <w:tcPr>
            <w:tcW w:w="1440" w:type="dxa"/>
            <w:noWrap w:val="0"/>
            <w:vAlign w:val="center"/>
          </w:tcPr>
          <w:p>
            <w:pPr>
              <w:spacing w:line="400" w:lineRule="exact"/>
              <w:jc w:val="center"/>
              <w:rPr>
                <w:rFonts w:ascii="宋体" w:hAnsi="宋体" w:cs="Arial"/>
                <w:color w:val="000000"/>
              </w:rPr>
            </w:pPr>
          </w:p>
        </w:tc>
        <w:tc>
          <w:tcPr>
            <w:tcW w:w="1320" w:type="dxa"/>
            <w:noWrap w:val="0"/>
            <w:vAlign w:val="center"/>
          </w:tcPr>
          <w:p>
            <w:pPr>
              <w:spacing w:line="400" w:lineRule="exact"/>
              <w:jc w:val="center"/>
              <w:rPr>
                <w:rFonts w:ascii="宋体" w:hAnsi="宋体" w:cs="Arial"/>
                <w:color w:val="000000"/>
              </w:rPr>
            </w:pPr>
          </w:p>
        </w:tc>
        <w:tc>
          <w:tcPr>
            <w:tcW w:w="1161" w:type="dxa"/>
            <w:noWrap w:val="0"/>
            <w:vAlign w:val="center"/>
          </w:tcPr>
          <w:p>
            <w:pPr>
              <w:spacing w:line="400" w:lineRule="exact"/>
              <w:jc w:val="center"/>
              <w:rPr>
                <w:rFonts w:ascii="宋体" w:hAnsi="宋体" w:cs="Arial"/>
                <w:color w:val="000000"/>
              </w:rPr>
            </w:pPr>
          </w:p>
        </w:tc>
        <w:tc>
          <w:tcPr>
            <w:tcW w:w="1260" w:type="dxa"/>
            <w:noWrap w:val="0"/>
            <w:vAlign w:val="center"/>
          </w:tcPr>
          <w:p>
            <w:pPr>
              <w:spacing w:line="400" w:lineRule="exact"/>
              <w:jc w:val="center"/>
              <w:rPr>
                <w:rFonts w:ascii="宋体" w:hAnsi="宋体" w:cs="Arial"/>
                <w:color w:val="000000"/>
              </w:rPr>
            </w:pPr>
          </w:p>
        </w:tc>
        <w:tc>
          <w:tcPr>
            <w:tcW w:w="1374" w:type="dxa"/>
            <w:gridSpan w:val="3"/>
            <w:tcBorders>
              <w:right w:val="single" w:color="auto" w:sz="4" w:space="0"/>
            </w:tcBorders>
            <w:noWrap w:val="0"/>
            <w:vAlign w:val="center"/>
          </w:tcPr>
          <w:p>
            <w:pPr>
              <w:spacing w:line="400" w:lineRule="exact"/>
              <w:jc w:val="center"/>
              <w:rPr>
                <w:rFonts w:ascii="宋体" w:hAnsi="宋体" w:cs="Arial"/>
                <w:color w:val="000000"/>
              </w:rPr>
            </w:pPr>
          </w:p>
        </w:tc>
        <w:tc>
          <w:tcPr>
            <w:tcW w:w="1305" w:type="dxa"/>
            <w:tcBorders>
              <w:left w:val="single" w:color="auto" w:sz="4" w:space="0"/>
            </w:tcBorders>
            <w:noWrap w:val="0"/>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spacing w:line="400" w:lineRule="exact"/>
              <w:jc w:val="center"/>
              <w:rPr>
                <w:rFonts w:ascii="宋体" w:hAnsi="宋体" w:cs="Arial"/>
                <w:color w:val="000000"/>
              </w:rPr>
            </w:pPr>
          </w:p>
        </w:tc>
        <w:tc>
          <w:tcPr>
            <w:tcW w:w="1440" w:type="dxa"/>
            <w:tcBorders>
              <w:right w:val="single" w:color="auto" w:sz="4" w:space="0"/>
            </w:tcBorders>
            <w:noWrap w:val="0"/>
            <w:vAlign w:val="center"/>
          </w:tcPr>
          <w:p>
            <w:pPr>
              <w:spacing w:line="400" w:lineRule="exact"/>
              <w:jc w:val="center"/>
              <w:rPr>
                <w:rFonts w:ascii="宋体" w:hAnsi="宋体" w:cs="Arial"/>
                <w:color w:val="000000"/>
              </w:rPr>
            </w:pPr>
          </w:p>
        </w:tc>
        <w:tc>
          <w:tcPr>
            <w:tcW w:w="1320" w:type="dxa"/>
            <w:tcBorders>
              <w:left w:val="single" w:color="auto" w:sz="4" w:space="0"/>
            </w:tcBorders>
            <w:noWrap w:val="0"/>
            <w:vAlign w:val="center"/>
          </w:tcPr>
          <w:p>
            <w:pPr>
              <w:spacing w:line="400" w:lineRule="exact"/>
              <w:jc w:val="center"/>
              <w:rPr>
                <w:rFonts w:ascii="宋体" w:hAnsi="宋体" w:cs="Arial"/>
                <w:color w:val="000000"/>
              </w:rPr>
            </w:pPr>
          </w:p>
        </w:tc>
        <w:tc>
          <w:tcPr>
            <w:tcW w:w="1161" w:type="dxa"/>
            <w:noWrap w:val="0"/>
            <w:vAlign w:val="center"/>
          </w:tcPr>
          <w:p>
            <w:pPr>
              <w:spacing w:line="400" w:lineRule="exact"/>
              <w:jc w:val="center"/>
              <w:rPr>
                <w:rFonts w:ascii="宋体" w:hAnsi="宋体" w:cs="Arial"/>
                <w:color w:val="000000"/>
              </w:rPr>
            </w:pPr>
          </w:p>
        </w:tc>
        <w:tc>
          <w:tcPr>
            <w:tcW w:w="1260" w:type="dxa"/>
            <w:noWrap w:val="0"/>
            <w:vAlign w:val="center"/>
          </w:tcPr>
          <w:p>
            <w:pPr>
              <w:spacing w:line="400" w:lineRule="exact"/>
              <w:jc w:val="center"/>
              <w:rPr>
                <w:rFonts w:ascii="宋体" w:hAnsi="宋体" w:cs="Arial"/>
                <w:color w:val="000000"/>
              </w:rPr>
            </w:pPr>
          </w:p>
        </w:tc>
        <w:tc>
          <w:tcPr>
            <w:tcW w:w="1374" w:type="dxa"/>
            <w:gridSpan w:val="3"/>
            <w:tcBorders>
              <w:right w:val="single" w:color="auto" w:sz="4" w:space="0"/>
            </w:tcBorders>
            <w:noWrap w:val="0"/>
            <w:vAlign w:val="center"/>
          </w:tcPr>
          <w:p>
            <w:pPr>
              <w:spacing w:line="400" w:lineRule="exact"/>
              <w:jc w:val="center"/>
              <w:rPr>
                <w:rFonts w:ascii="宋体" w:hAnsi="宋体" w:cs="Arial"/>
                <w:color w:val="000000"/>
              </w:rPr>
            </w:pPr>
          </w:p>
        </w:tc>
        <w:tc>
          <w:tcPr>
            <w:tcW w:w="1305" w:type="dxa"/>
            <w:tcBorders>
              <w:left w:val="single" w:color="auto" w:sz="4" w:space="0"/>
            </w:tcBorders>
            <w:noWrap w:val="0"/>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0"/>
            <w:vAlign w:val="center"/>
          </w:tcPr>
          <w:p>
            <w:pPr>
              <w:spacing w:line="400" w:lineRule="exact"/>
              <w:rPr>
                <w:rFonts w:hint="eastAsia" w:ascii="宋体" w:hAnsi="宋体" w:cs="Arial"/>
                <w:color w:val="000000"/>
              </w:rPr>
            </w:pPr>
          </w:p>
        </w:tc>
        <w:tc>
          <w:tcPr>
            <w:tcW w:w="1440" w:type="dxa"/>
            <w:tcBorders>
              <w:left w:val="single" w:color="auto" w:sz="4" w:space="0"/>
              <w:right w:val="single" w:color="auto" w:sz="4" w:space="0"/>
            </w:tcBorders>
            <w:noWrap w:val="0"/>
            <w:vAlign w:val="center"/>
          </w:tcPr>
          <w:p>
            <w:pPr>
              <w:spacing w:line="400" w:lineRule="exact"/>
              <w:rPr>
                <w:rFonts w:hint="eastAsia" w:ascii="宋体" w:hAnsi="宋体" w:cs="Arial"/>
                <w:color w:val="000000"/>
              </w:rPr>
            </w:pPr>
          </w:p>
        </w:tc>
        <w:tc>
          <w:tcPr>
            <w:tcW w:w="1320" w:type="dxa"/>
            <w:tcBorders>
              <w:left w:val="single" w:color="auto" w:sz="4" w:space="0"/>
              <w:right w:val="single" w:color="auto" w:sz="4" w:space="0"/>
            </w:tcBorders>
            <w:noWrap w:val="0"/>
            <w:vAlign w:val="center"/>
          </w:tcPr>
          <w:p>
            <w:pPr>
              <w:spacing w:line="400" w:lineRule="exact"/>
              <w:rPr>
                <w:rFonts w:hint="eastAsia" w:ascii="宋体" w:hAnsi="宋体" w:cs="Arial"/>
                <w:color w:val="000000"/>
              </w:rPr>
            </w:pPr>
          </w:p>
        </w:tc>
        <w:tc>
          <w:tcPr>
            <w:tcW w:w="1161" w:type="dxa"/>
            <w:tcBorders>
              <w:left w:val="single" w:color="auto" w:sz="4" w:space="0"/>
              <w:right w:val="single" w:color="auto" w:sz="4" w:space="0"/>
            </w:tcBorders>
            <w:noWrap w:val="0"/>
            <w:vAlign w:val="center"/>
          </w:tcPr>
          <w:p>
            <w:pPr>
              <w:spacing w:line="400" w:lineRule="exact"/>
              <w:rPr>
                <w:rFonts w:hint="eastAsia" w:ascii="宋体" w:hAnsi="宋体" w:cs="Arial"/>
                <w:color w:val="000000"/>
              </w:rPr>
            </w:pPr>
          </w:p>
        </w:tc>
        <w:tc>
          <w:tcPr>
            <w:tcW w:w="1269" w:type="dxa"/>
            <w:gridSpan w:val="2"/>
            <w:tcBorders>
              <w:left w:val="single" w:color="auto" w:sz="4" w:space="0"/>
              <w:right w:val="single" w:color="auto" w:sz="4" w:space="0"/>
            </w:tcBorders>
            <w:noWrap w:val="0"/>
            <w:vAlign w:val="center"/>
          </w:tcPr>
          <w:p>
            <w:pPr>
              <w:spacing w:line="400" w:lineRule="exact"/>
              <w:rPr>
                <w:rFonts w:hint="eastAsia" w:ascii="宋体" w:hAnsi="宋体" w:cs="Arial"/>
                <w:color w:val="000000"/>
              </w:rPr>
            </w:pPr>
          </w:p>
        </w:tc>
        <w:tc>
          <w:tcPr>
            <w:tcW w:w="1365" w:type="dxa"/>
            <w:gridSpan w:val="2"/>
            <w:tcBorders>
              <w:left w:val="single" w:color="auto" w:sz="4" w:space="0"/>
              <w:right w:val="single" w:color="auto" w:sz="4" w:space="0"/>
            </w:tcBorders>
            <w:noWrap w:val="0"/>
            <w:vAlign w:val="center"/>
          </w:tcPr>
          <w:p>
            <w:pPr>
              <w:spacing w:line="400" w:lineRule="exact"/>
              <w:rPr>
                <w:rFonts w:hint="eastAsia" w:ascii="宋体" w:hAnsi="宋体" w:cs="Arial"/>
                <w:color w:val="000000"/>
              </w:rPr>
            </w:pPr>
          </w:p>
        </w:tc>
        <w:tc>
          <w:tcPr>
            <w:tcW w:w="1305" w:type="dxa"/>
            <w:tcBorders>
              <w:left w:val="single" w:color="auto" w:sz="4" w:space="0"/>
            </w:tcBorders>
            <w:noWrap w:val="0"/>
            <w:vAlign w:val="center"/>
          </w:tcPr>
          <w:p>
            <w:pPr>
              <w:spacing w:line="400" w:lineRule="exact"/>
              <w:rPr>
                <w:rFonts w:hint="eastAsia"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spacing w:line="400" w:lineRule="exact"/>
              <w:rPr>
                <w:rFonts w:hint="eastAsia" w:ascii="宋体" w:hAnsi="宋体" w:cs="Arial"/>
                <w:color w:val="000000"/>
              </w:rPr>
            </w:pPr>
          </w:p>
        </w:tc>
        <w:tc>
          <w:tcPr>
            <w:tcW w:w="1440" w:type="dxa"/>
            <w:noWrap w:val="0"/>
            <w:vAlign w:val="center"/>
          </w:tcPr>
          <w:p>
            <w:pPr>
              <w:spacing w:line="400" w:lineRule="exact"/>
              <w:rPr>
                <w:rFonts w:hint="eastAsia" w:ascii="宋体" w:hAnsi="宋体" w:cs="Arial"/>
                <w:color w:val="000000"/>
              </w:rPr>
            </w:pPr>
          </w:p>
        </w:tc>
        <w:tc>
          <w:tcPr>
            <w:tcW w:w="1320" w:type="dxa"/>
            <w:noWrap w:val="0"/>
            <w:vAlign w:val="center"/>
          </w:tcPr>
          <w:p>
            <w:pPr>
              <w:spacing w:line="400" w:lineRule="exact"/>
              <w:rPr>
                <w:rFonts w:hint="eastAsia" w:ascii="宋体" w:hAnsi="宋体" w:cs="Arial"/>
                <w:color w:val="000000"/>
              </w:rPr>
            </w:pPr>
          </w:p>
        </w:tc>
        <w:tc>
          <w:tcPr>
            <w:tcW w:w="1161" w:type="dxa"/>
            <w:noWrap w:val="0"/>
            <w:vAlign w:val="center"/>
          </w:tcPr>
          <w:p>
            <w:pPr>
              <w:spacing w:line="400" w:lineRule="exact"/>
              <w:rPr>
                <w:rFonts w:hint="eastAsia" w:ascii="宋体" w:hAnsi="宋体" w:cs="Arial"/>
                <w:color w:val="000000"/>
              </w:rPr>
            </w:pPr>
          </w:p>
        </w:tc>
        <w:tc>
          <w:tcPr>
            <w:tcW w:w="1269" w:type="dxa"/>
            <w:gridSpan w:val="2"/>
            <w:tcBorders>
              <w:right w:val="single" w:color="auto" w:sz="4" w:space="0"/>
            </w:tcBorders>
            <w:noWrap w:val="0"/>
            <w:vAlign w:val="center"/>
          </w:tcPr>
          <w:p>
            <w:pPr>
              <w:spacing w:line="400" w:lineRule="exact"/>
              <w:rPr>
                <w:rFonts w:hint="eastAsia" w:ascii="宋体" w:hAnsi="宋体" w:cs="Arial"/>
                <w:color w:val="000000"/>
              </w:rPr>
            </w:pPr>
          </w:p>
        </w:tc>
        <w:tc>
          <w:tcPr>
            <w:tcW w:w="1356" w:type="dxa"/>
            <w:tcBorders>
              <w:left w:val="single" w:color="auto" w:sz="4" w:space="0"/>
              <w:right w:val="single" w:color="auto" w:sz="4" w:space="0"/>
            </w:tcBorders>
            <w:noWrap w:val="0"/>
            <w:vAlign w:val="center"/>
          </w:tcPr>
          <w:p>
            <w:pPr>
              <w:spacing w:line="400" w:lineRule="exact"/>
              <w:rPr>
                <w:rFonts w:hint="eastAsia" w:ascii="宋体" w:hAnsi="宋体" w:cs="Arial"/>
                <w:color w:val="000000"/>
              </w:rPr>
            </w:pPr>
          </w:p>
        </w:tc>
        <w:tc>
          <w:tcPr>
            <w:tcW w:w="1314" w:type="dxa"/>
            <w:gridSpan w:val="2"/>
            <w:tcBorders>
              <w:left w:val="single" w:color="auto" w:sz="4" w:space="0"/>
            </w:tcBorders>
            <w:noWrap w:val="0"/>
            <w:vAlign w:val="center"/>
          </w:tcPr>
          <w:p>
            <w:pPr>
              <w:spacing w:line="400" w:lineRule="exact"/>
              <w:rPr>
                <w:rFonts w:hint="eastAsia"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spacing w:line="400" w:lineRule="exact"/>
              <w:jc w:val="center"/>
              <w:rPr>
                <w:rFonts w:ascii="宋体" w:hAnsi="宋体" w:cs="Arial"/>
                <w:color w:val="000000"/>
              </w:rPr>
            </w:pPr>
          </w:p>
        </w:tc>
        <w:tc>
          <w:tcPr>
            <w:tcW w:w="1440" w:type="dxa"/>
            <w:noWrap w:val="0"/>
            <w:vAlign w:val="center"/>
          </w:tcPr>
          <w:p>
            <w:pPr>
              <w:spacing w:line="400" w:lineRule="exact"/>
              <w:jc w:val="center"/>
              <w:rPr>
                <w:rFonts w:ascii="宋体" w:hAnsi="宋体" w:cs="Arial"/>
                <w:color w:val="000000"/>
              </w:rPr>
            </w:pPr>
          </w:p>
        </w:tc>
        <w:tc>
          <w:tcPr>
            <w:tcW w:w="1320" w:type="dxa"/>
            <w:noWrap w:val="0"/>
            <w:vAlign w:val="center"/>
          </w:tcPr>
          <w:p>
            <w:pPr>
              <w:spacing w:line="400" w:lineRule="exact"/>
              <w:jc w:val="center"/>
              <w:rPr>
                <w:rFonts w:ascii="宋体" w:hAnsi="宋体" w:cs="Arial"/>
                <w:color w:val="000000"/>
              </w:rPr>
            </w:pPr>
          </w:p>
        </w:tc>
        <w:tc>
          <w:tcPr>
            <w:tcW w:w="1161" w:type="dxa"/>
            <w:noWrap w:val="0"/>
            <w:vAlign w:val="center"/>
          </w:tcPr>
          <w:p>
            <w:pPr>
              <w:spacing w:line="400" w:lineRule="exact"/>
              <w:jc w:val="center"/>
              <w:rPr>
                <w:rFonts w:ascii="宋体" w:hAnsi="宋体" w:cs="Arial"/>
                <w:color w:val="000000"/>
              </w:rPr>
            </w:pPr>
          </w:p>
        </w:tc>
        <w:tc>
          <w:tcPr>
            <w:tcW w:w="1269" w:type="dxa"/>
            <w:gridSpan w:val="2"/>
            <w:tcBorders>
              <w:right w:val="single" w:color="auto" w:sz="4" w:space="0"/>
            </w:tcBorders>
            <w:noWrap w:val="0"/>
            <w:vAlign w:val="center"/>
          </w:tcPr>
          <w:p>
            <w:pPr>
              <w:spacing w:line="400" w:lineRule="exact"/>
              <w:jc w:val="center"/>
              <w:rPr>
                <w:rFonts w:ascii="宋体" w:hAnsi="宋体" w:cs="Arial"/>
                <w:color w:val="000000"/>
              </w:rPr>
            </w:pPr>
          </w:p>
        </w:tc>
        <w:tc>
          <w:tcPr>
            <w:tcW w:w="1356" w:type="dxa"/>
            <w:tcBorders>
              <w:left w:val="single" w:color="auto" w:sz="4" w:space="0"/>
              <w:right w:val="single" w:color="auto" w:sz="4" w:space="0"/>
            </w:tcBorders>
            <w:noWrap w:val="0"/>
            <w:vAlign w:val="center"/>
          </w:tcPr>
          <w:p>
            <w:pPr>
              <w:spacing w:line="400" w:lineRule="exact"/>
              <w:jc w:val="center"/>
              <w:rPr>
                <w:rFonts w:ascii="宋体" w:hAnsi="宋体" w:cs="Arial"/>
                <w:color w:val="000000"/>
              </w:rPr>
            </w:pPr>
          </w:p>
        </w:tc>
        <w:tc>
          <w:tcPr>
            <w:tcW w:w="1314" w:type="dxa"/>
            <w:gridSpan w:val="2"/>
            <w:tcBorders>
              <w:left w:val="single" w:color="auto" w:sz="4" w:space="0"/>
            </w:tcBorders>
            <w:noWrap w:val="0"/>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pPr>
              <w:spacing w:line="400" w:lineRule="exact"/>
              <w:jc w:val="center"/>
              <w:rPr>
                <w:rFonts w:ascii="宋体" w:hAnsi="宋体" w:cs="Arial"/>
                <w:color w:val="000000"/>
              </w:rPr>
            </w:pPr>
          </w:p>
        </w:tc>
        <w:tc>
          <w:tcPr>
            <w:tcW w:w="1440" w:type="dxa"/>
            <w:noWrap w:val="0"/>
            <w:vAlign w:val="center"/>
          </w:tcPr>
          <w:p>
            <w:pPr>
              <w:spacing w:line="400" w:lineRule="exact"/>
              <w:jc w:val="center"/>
              <w:rPr>
                <w:rFonts w:ascii="宋体" w:hAnsi="宋体" w:cs="Arial"/>
                <w:color w:val="000000"/>
              </w:rPr>
            </w:pPr>
          </w:p>
        </w:tc>
        <w:tc>
          <w:tcPr>
            <w:tcW w:w="1320" w:type="dxa"/>
            <w:noWrap w:val="0"/>
            <w:vAlign w:val="center"/>
          </w:tcPr>
          <w:p>
            <w:pPr>
              <w:spacing w:line="400" w:lineRule="exact"/>
              <w:jc w:val="center"/>
              <w:rPr>
                <w:rFonts w:ascii="宋体" w:hAnsi="宋体" w:cs="Arial"/>
                <w:color w:val="000000"/>
              </w:rPr>
            </w:pPr>
          </w:p>
        </w:tc>
        <w:tc>
          <w:tcPr>
            <w:tcW w:w="1161" w:type="dxa"/>
            <w:noWrap w:val="0"/>
            <w:vAlign w:val="center"/>
          </w:tcPr>
          <w:p>
            <w:pPr>
              <w:spacing w:line="400" w:lineRule="exact"/>
              <w:jc w:val="center"/>
              <w:rPr>
                <w:rFonts w:ascii="宋体" w:hAnsi="宋体" w:cs="Arial"/>
                <w:color w:val="000000"/>
              </w:rPr>
            </w:pPr>
          </w:p>
        </w:tc>
        <w:tc>
          <w:tcPr>
            <w:tcW w:w="1269" w:type="dxa"/>
            <w:gridSpan w:val="2"/>
            <w:tcBorders>
              <w:right w:val="single" w:color="auto" w:sz="4" w:space="0"/>
            </w:tcBorders>
            <w:noWrap w:val="0"/>
            <w:vAlign w:val="center"/>
          </w:tcPr>
          <w:p>
            <w:pPr>
              <w:spacing w:line="400" w:lineRule="exact"/>
              <w:jc w:val="center"/>
              <w:rPr>
                <w:rFonts w:ascii="宋体" w:hAnsi="宋体" w:cs="Arial"/>
                <w:color w:val="000000"/>
              </w:rPr>
            </w:pPr>
          </w:p>
        </w:tc>
        <w:tc>
          <w:tcPr>
            <w:tcW w:w="1356" w:type="dxa"/>
            <w:tcBorders>
              <w:left w:val="single" w:color="auto" w:sz="4" w:space="0"/>
              <w:right w:val="single" w:color="auto" w:sz="4" w:space="0"/>
            </w:tcBorders>
            <w:noWrap w:val="0"/>
            <w:vAlign w:val="center"/>
          </w:tcPr>
          <w:p>
            <w:pPr>
              <w:spacing w:line="400" w:lineRule="exact"/>
              <w:jc w:val="center"/>
              <w:rPr>
                <w:rFonts w:ascii="宋体" w:hAnsi="宋体" w:cs="Arial"/>
                <w:color w:val="000000"/>
              </w:rPr>
            </w:pPr>
          </w:p>
        </w:tc>
        <w:tc>
          <w:tcPr>
            <w:tcW w:w="1314" w:type="dxa"/>
            <w:gridSpan w:val="2"/>
            <w:tcBorders>
              <w:left w:val="single" w:color="auto" w:sz="4" w:space="0"/>
            </w:tcBorders>
            <w:noWrap w:val="0"/>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0"/>
            <w:vAlign w:val="center"/>
          </w:tcPr>
          <w:p>
            <w:pPr>
              <w:spacing w:line="400" w:lineRule="exact"/>
              <w:jc w:val="center"/>
              <w:rPr>
                <w:rFonts w:ascii="宋体" w:hAnsi="宋体" w:cs="Arial"/>
                <w:color w:val="000000"/>
              </w:rPr>
            </w:pPr>
          </w:p>
        </w:tc>
        <w:tc>
          <w:tcPr>
            <w:tcW w:w="1440" w:type="dxa"/>
            <w:tcBorders>
              <w:bottom w:val="single" w:color="auto" w:sz="4" w:space="0"/>
            </w:tcBorders>
            <w:noWrap w:val="0"/>
            <w:vAlign w:val="center"/>
          </w:tcPr>
          <w:p>
            <w:pPr>
              <w:spacing w:line="400" w:lineRule="exact"/>
              <w:jc w:val="center"/>
              <w:rPr>
                <w:rFonts w:ascii="宋体" w:hAnsi="宋体" w:cs="Arial"/>
                <w:color w:val="000000"/>
              </w:rPr>
            </w:pPr>
          </w:p>
        </w:tc>
        <w:tc>
          <w:tcPr>
            <w:tcW w:w="1320" w:type="dxa"/>
            <w:tcBorders>
              <w:bottom w:val="single" w:color="auto" w:sz="4" w:space="0"/>
            </w:tcBorders>
            <w:noWrap w:val="0"/>
            <w:vAlign w:val="center"/>
          </w:tcPr>
          <w:p>
            <w:pPr>
              <w:spacing w:line="400" w:lineRule="exact"/>
              <w:jc w:val="center"/>
              <w:rPr>
                <w:rFonts w:ascii="宋体" w:hAnsi="宋体" w:cs="Arial"/>
                <w:color w:val="000000"/>
              </w:rPr>
            </w:pPr>
          </w:p>
        </w:tc>
        <w:tc>
          <w:tcPr>
            <w:tcW w:w="1161" w:type="dxa"/>
            <w:tcBorders>
              <w:bottom w:val="single" w:color="auto" w:sz="4" w:space="0"/>
            </w:tcBorders>
            <w:noWrap w:val="0"/>
            <w:vAlign w:val="center"/>
          </w:tcPr>
          <w:p>
            <w:pPr>
              <w:spacing w:line="400" w:lineRule="exact"/>
              <w:jc w:val="center"/>
              <w:rPr>
                <w:rFonts w:ascii="宋体" w:hAnsi="宋体" w:cs="Arial"/>
                <w:color w:val="000000"/>
              </w:rPr>
            </w:pPr>
          </w:p>
        </w:tc>
        <w:tc>
          <w:tcPr>
            <w:tcW w:w="1269" w:type="dxa"/>
            <w:gridSpan w:val="2"/>
            <w:tcBorders>
              <w:bottom w:val="single" w:color="auto" w:sz="4" w:space="0"/>
              <w:right w:val="single" w:color="auto" w:sz="4" w:space="0"/>
            </w:tcBorders>
            <w:noWrap w:val="0"/>
            <w:vAlign w:val="center"/>
          </w:tcPr>
          <w:p>
            <w:pPr>
              <w:spacing w:line="400" w:lineRule="exact"/>
              <w:jc w:val="center"/>
              <w:rPr>
                <w:rFonts w:ascii="宋体" w:hAnsi="宋体" w:cs="Arial"/>
                <w:color w:val="000000"/>
              </w:rPr>
            </w:pPr>
          </w:p>
        </w:tc>
        <w:tc>
          <w:tcPr>
            <w:tcW w:w="1356" w:type="dxa"/>
            <w:tcBorders>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000000"/>
              </w:rPr>
            </w:pPr>
          </w:p>
        </w:tc>
        <w:tc>
          <w:tcPr>
            <w:tcW w:w="1314" w:type="dxa"/>
            <w:gridSpan w:val="2"/>
            <w:tcBorders>
              <w:left w:val="single" w:color="auto" w:sz="4" w:space="0"/>
              <w:bottom w:val="single" w:color="auto" w:sz="4" w:space="0"/>
            </w:tcBorders>
            <w:noWrap w:val="0"/>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0"/>
            <w:vAlign w:val="center"/>
          </w:tcPr>
          <w:p>
            <w:pPr>
              <w:spacing w:line="400" w:lineRule="exact"/>
              <w:jc w:val="center"/>
              <w:rPr>
                <w:rFonts w:ascii="宋体" w:hAnsi="宋体" w:cs="Arial"/>
                <w:color w:val="000000"/>
              </w:rPr>
            </w:pPr>
          </w:p>
        </w:tc>
        <w:tc>
          <w:tcPr>
            <w:tcW w:w="1440" w:type="dxa"/>
            <w:tcBorders>
              <w:top w:val="single" w:color="auto" w:sz="4" w:space="0"/>
              <w:bottom w:val="single" w:color="auto" w:sz="4" w:space="0"/>
            </w:tcBorders>
            <w:noWrap w:val="0"/>
            <w:vAlign w:val="center"/>
          </w:tcPr>
          <w:p>
            <w:pPr>
              <w:spacing w:line="400" w:lineRule="exact"/>
              <w:jc w:val="center"/>
              <w:rPr>
                <w:rFonts w:ascii="宋体" w:hAnsi="宋体" w:cs="Arial"/>
                <w:color w:val="000000"/>
              </w:rPr>
            </w:pPr>
          </w:p>
        </w:tc>
        <w:tc>
          <w:tcPr>
            <w:tcW w:w="1320" w:type="dxa"/>
            <w:tcBorders>
              <w:top w:val="single" w:color="auto" w:sz="4" w:space="0"/>
              <w:bottom w:val="single" w:color="auto" w:sz="4" w:space="0"/>
            </w:tcBorders>
            <w:noWrap w:val="0"/>
            <w:vAlign w:val="center"/>
          </w:tcPr>
          <w:p>
            <w:pPr>
              <w:spacing w:line="400" w:lineRule="exact"/>
              <w:jc w:val="center"/>
              <w:rPr>
                <w:rFonts w:ascii="宋体" w:hAnsi="宋体" w:cs="Arial"/>
                <w:color w:val="000000"/>
              </w:rPr>
            </w:pPr>
          </w:p>
        </w:tc>
        <w:tc>
          <w:tcPr>
            <w:tcW w:w="1161" w:type="dxa"/>
            <w:tcBorders>
              <w:top w:val="single" w:color="auto" w:sz="4" w:space="0"/>
              <w:bottom w:val="single" w:color="auto" w:sz="4" w:space="0"/>
            </w:tcBorders>
            <w:noWrap w:val="0"/>
            <w:vAlign w:val="center"/>
          </w:tcPr>
          <w:p>
            <w:pPr>
              <w:spacing w:line="400" w:lineRule="exact"/>
              <w:jc w:val="center"/>
              <w:rPr>
                <w:rFonts w:ascii="宋体" w:hAnsi="宋体" w:cs="Arial"/>
                <w:color w:val="000000"/>
              </w:rPr>
            </w:pPr>
          </w:p>
        </w:tc>
        <w:tc>
          <w:tcPr>
            <w:tcW w:w="12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000000"/>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000000"/>
              </w:rPr>
            </w:pPr>
          </w:p>
        </w:tc>
        <w:tc>
          <w:tcPr>
            <w:tcW w:w="1314" w:type="dxa"/>
            <w:gridSpan w:val="2"/>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0"/>
            <w:vAlign w:val="center"/>
          </w:tcPr>
          <w:p>
            <w:pPr>
              <w:spacing w:line="400" w:lineRule="exact"/>
              <w:jc w:val="center"/>
              <w:rPr>
                <w:rFonts w:ascii="宋体" w:hAnsi="宋体" w:cs="Arial"/>
                <w:color w:val="000000"/>
              </w:rPr>
            </w:pPr>
          </w:p>
        </w:tc>
        <w:tc>
          <w:tcPr>
            <w:tcW w:w="1440" w:type="dxa"/>
            <w:tcBorders>
              <w:top w:val="single" w:color="auto" w:sz="4" w:space="0"/>
              <w:bottom w:val="single" w:color="auto" w:sz="4" w:space="0"/>
            </w:tcBorders>
            <w:noWrap w:val="0"/>
            <w:vAlign w:val="center"/>
          </w:tcPr>
          <w:p>
            <w:pPr>
              <w:spacing w:line="400" w:lineRule="exact"/>
              <w:jc w:val="center"/>
              <w:rPr>
                <w:rFonts w:ascii="宋体" w:hAnsi="宋体" w:cs="Arial"/>
                <w:color w:val="000000"/>
              </w:rPr>
            </w:pPr>
          </w:p>
        </w:tc>
        <w:tc>
          <w:tcPr>
            <w:tcW w:w="1320" w:type="dxa"/>
            <w:tcBorders>
              <w:top w:val="single" w:color="auto" w:sz="4" w:space="0"/>
              <w:bottom w:val="single" w:color="auto" w:sz="4" w:space="0"/>
            </w:tcBorders>
            <w:noWrap w:val="0"/>
            <w:vAlign w:val="center"/>
          </w:tcPr>
          <w:p>
            <w:pPr>
              <w:spacing w:line="400" w:lineRule="exact"/>
              <w:jc w:val="center"/>
              <w:rPr>
                <w:rFonts w:ascii="宋体" w:hAnsi="宋体" w:cs="Arial"/>
                <w:color w:val="000000"/>
              </w:rPr>
            </w:pPr>
          </w:p>
        </w:tc>
        <w:tc>
          <w:tcPr>
            <w:tcW w:w="1161" w:type="dxa"/>
            <w:tcBorders>
              <w:top w:val="single" w:color="auto" w:sz="4" w:space="0"/>
              <w:bottom w:val="single" w:color="auto" w:sz="4" w:space="0"/>
            </w:tcBorders>
            <w:noWrap w:val="0"/>
            <w:vAlign w:val="center"/>
          </w:tcPr>
          <w:p>
            <w:pPr>
              <w:spacing w:line="400" w:lineRule="exact"/>
              <w:jc w:val="center"/>
              <w:rPr>
                <w:rFonts w:ascii="宋体" w:hAnsi="宋体" w:cs="Arial"/>
                <w:color w:val="000000"/>
              </w:rPr>
            </w:pPr>
          </w:p>
        </w:tc>
        <w:tc>
          <w:tcPr>
            <w:tcW w:w="12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000000"/>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000000"/>
              </w:rPr>
            </w:pPr>
          </w:p>
        </w:tc>
        <w:tc>
          <w:tcPr>
            <w:tcW w:w="1314" w:type="dxa"/>
            <w:gridSpan w:val="2"/>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0"/>
            <w:vAlign w:val="center"/>
          </w:tcPr>
          <w:p>
            <w:pPr>
              <w:spacing w:line="400" w:lineRule="exact"/>
              <w:jc w:val="center"/>
              <w:rPr>
                <w:rFonts w:ascii="宋体" w:hAnsi="宋体" w:cs="Arial"/>
                <w:color w:val="000000"/>
              </w:rPr>
            </w:pPr>
          </w:p>
        </w:tc>
        <w:tc>
          <w:tcPr>
            <w:tcW w:w="1440" w:type="dxa"/>
            <w:tcBorders>
              <w:top w:val="single" w:color="auto" w:sz="4" w:space="0"/>
              <w:bottom w:val="single" w:color="auto" w:sz="4" w:space="0"/>
            </w:tcBorders>
            <w:noWrap w:val="0"/>
            <w:vAlign w:val="center"/>
          </w:tcPr>
          <w:p>
            <w:pPr>
              <w:spacing w:line="400" w:lineRule="exact"/>
              <w:jc w:val="center"/>
              <w:rPr>
                <w:rFonts w:ascii="宋体" w:hAnsi="宋体" w:cs="Arial"/>
                <w:color w:val="000000"/>
              </w:rPr>
            </w:pPr>
          </w:p>
        </w:tc>
        <w:tc>
          <w:tcPr>
            <w:tcW w:w="1320" w:type="dxa"/>
            <w:tcBorders>
              <w:top w:val="single" w:color="auto" w:sz="4" w:space="0"/>
              <w:bottom w:val="single" w:color="auto" w:sz="4" w:space="0"/>
            </w:tcBorders>
            <w:noWrap w:val="0"/>
            <w:vAlign w:val="center"/>
          </w:tcPr>
          <w:p>
            <w:pPr>
              <w:spacing w:line="400" w:lineRule="exact"/>
              <w:jc w:val="center"/>
              <w:rPr>
                <w:rFonts w:ascii="宋体" w:hAnsi="宋体" w:cs="Arial"/>
                <w:color w:val="000000"/>
              </w:rPr>
            </w:pPr>
          </w:p>
        </w:tc>
        <w:tc>
          <w:tcPr>
            <w:tcW w:w="1161" w:type="dxa"/>
            <w:tcBorders>
              <w:top w:val="single" w:color="auto" w:sz="4" w:space="0"/>
              <w:bottom w:val="single" w:color="auto" w:sz="4" w:space="0"/>
            </w:tcBorders>
            <w:noWrap w:val="0"/>
            <w:vAlign w:val="center"/>
          </w:tcPr>
          <w:p>
            <w:pPr>
              <w:spacing w:line="400" w:lineRule="exact"/>
              <w:jc w:val="center"/>
              <w:rPr>
                <w:rFonts w:ascii="宋体" w:hAnsi="宋体" w:cs="Arial"/>
                <w:color w:val="000000"/>
              </w:rPr>
            </w:pPr>
          </w:p>
        </w:tc>
        <w:tc>
          <w:tcPr>
            <w:tcW w:w="1269" w:type="dxa"/>
            <w:gridSpan w:val="2"/>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000000"/>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000000"/>
              </w:rPr>
            </w:pPr>
          </w:p>
        </w:tc>
        <w:tc>
          <w:tcPr>
            <w:tcW w:w="1314" w:type="dxa"/>
            <w:gridSpan w:val="2"/>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0"/>
            <w:vAlign w:val="center"/>
          </w:tcPr>
          <w:p>
            <w:pPr>
              <w:spacing w:line="400" w:lineRule="exact"/>
              <w:jc w:val="center"/>
              <w:rPr>
                <w:rFonts w:ascii="宋体" w:hAnsi="宋体" w:cs="Arial"/>
                <w:color w:val="000000"/>
              </w:rPr>
            </w:pPr>
          </w:p>
        </w:tc>
        <w:tc>
          <w:tcPr>
            <w:tcW w:w="1440" w:type="dxa"/>
            <w:tcBorders>
              <w:top w:val="single" w:color="auto" w:sz="4" w:space="0"/>
            </w:tcBorders>
            <w:noWrap w:val="0"/>
            <w:vAlign w:val="center"/>
          </w:tcPr>
          <w:p>
            <w:pPr>
              <w:spacing w:line="400" w:lineRule="exact"/>
              <w:jc w:val="center"/>
              <w:rPr>
                <w:rFonts w:ascii="宋体" w:hAnsi="宋体" w:cs="Arial"/>
                <w:color w:val="000000"/>
              </w:rPr>
            </w:pPr>
          </w:p>
        </w:tc>
        <w:tc>
          <w:tcPr>
            <w:tcW w:w="1320" w:type="dxa"/>
            <w:tcBorders>
              <w:top w:val="single" w:color="auto" w:sz="4" w:space="0"/>
            </w:tcBorders>
            <w:noWrap w:val="0"/>
            <w:vAlign w:val="center"/>
          </w:tcPr>
          <w:p>
            <w:pPr>
              <w:spacing w:line="400" w:lineRule="exact"/>
              <w:jc w:val="center"/>
              <w:rPr>
                <w:rFonts w:ascii="宋体" w:hAnsi="宋体" w:cs="Arial"/>
                <w:color w:val="000000"/>
              </w:rPr>
            </w:pPr>
          </w:p>
        </w:tc>
        <w:tc>
          <w:tcPr>
            <w:tcW w:w="1161" w:type="dxa"/>
            <w:tcBorders>
              <w:top w:val="single" w:color="auto" w:sz="4" w:space="0"/>
            </w:tcBorders>
            <w:noWrap w:val="0"/>
            <w:vAlign w:val="center"/>
          </w:tcPr>
          <w:p>
            <w:pPr>
              <w:spacing w:line="400" w:lineRule="exact"/>
              <w:jc w:val="center"/>
              <w:rPr>
                <w:rFonts w:ascii="宋体" w:hAnsi="宋体" w:cs="Arial"/>
                <w:color w:val="000000"/>
              </w:rPr>
            </w:pPr>
          </w:p>
        </w:tc>
        <w:tc>
          <w:tcPr>
            <w:tcW w:w="1269" w:type="dxa"/>
            <w:gridSpan w:val="2"/>
            <w:tcBorders>
              <w:top w:val="single" w:color="auto" w:sz="4" w:space="0"/>
              <w:right w:val="single" w:color="auto" w:sz="4" w:space="0"/>
            </w:tcBorders>
            <w:noWrap w:val="0"/>
            <w:vAlign w:val="center"/>
          </w:tcPr>
          <w:p>
            <w:pPr>
              <w:spacing w:line="400" w:lineRule="exact"/>
              <w:jc w:val="center"/>
              <w:rPr>
                <w:rFonts w:ascii="宋体" w:hAnsi="宋体" w:cs="Arial"/>
                <w:color w:val="000000"/>
              </w:rPr>
            </w:pPr>
          </w:p>
        </w:tc>
        <w:tc>
          <w:tcPr>
            <w:tcW w:w="1356" w:type="dxa"/>
            <w:tcBorders>
              <w:top w:val="single" w:color="auto" w:sz="4" w:space="0"/>
              <w:left w:val="single" w:color="auto" w:sz="4" w:space="0"/>
              <w:right w:val="single" w:color="auto" w:sz="4" w:space="0"/>
            </w:tcBorders>
            <w:noWrap w:val="0"/>
            <w:vAlign w:val="center"/>
          </w:tcPr>
          <w:p>
            <w:pPr>
              <w:spacing w:line="400" w:lineRule="exact"/>
              <w:jc w:val="center"/>
              <w:rPr>
                <w:rFonts w:ascii="宋体" w:hAnsi="宋体" w:cs="Arial"/>
                <w:color w:val="000000"/>
              </w:rPr>
            </w:pPr>
          </w:p>
        </w:tc>
        <w:tc>
          <w:tcPr>
            <w:tcW w:w="1314" w:type="dxa"/>
            <w:gridSpan w:val="2"/>
            <w:tcBorders>
              <w:top w:val="single" w:color="auto" w:sz="4" w:space="0"/>
              <w:left w:val="single" w:color="auto" w:sz="4" w:space="0"/>
            </w:tcBorders>
            <w:noWrap w:val="0"/>
            <w:vAlign w:val="center"/>
          </w:tcPr>
          <w:p>
            <w:pPr>
              <w:spacing w:line="400" w:lineRule="exact"/>
              <w:jc w:val="center"/>
              <w:rPr>
                <w:rFonts w:ascii="宋体" w:hAnsi="宋体" w:cs="Arial"/>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480" w:lineRule="exact"/>
        <w:ind w:left="359" w:leftChars="171" w:firstLine="360" w:firstLineChars="150"/>
        <w:rPr>
          <w:rFonts w:hint="eastAsia" w:ascii="宋体" w:hAnsi="宋体" w:cs="Arial"/>
          <w:color w:val="000000"/>
          <w:sz w:val="24"/>
          <w:szCs w:val="24"/>
        </w:rPr>
      </w:pPr>
      <w:r>
        <w:rPr>
          <w:rFonts w:hint="eastAsia" w:ascii="宋体" w:hAnsi="宋体" w:cs="Arial"/>
          <w:color w:val="000000"/>
          <w:sz w:val="24"/>
          <w:szCs w:val="24"/>
        </w:rPr>
        <w:t>注：以上业绩需提供有关书面证明材料。“合同金额”需提供合同复印件；“完成项目质量”需提供合同验收合格或用户单位书面证明材料。</w:t>
      </w:r>
    </w:p>
    <w:p>
      <w:pPr>
        <w:spacing w:line="480" w:lineRule="exact"/>
        <w:ind w:left="360"/>
        <w:jc w:val="center"/>
        <w:rPr>
          <w:rFonts w:hint="eastAsia" w:ascii="宋体" w:hAnsi="宋体" w:cs="Arial"/>
          <w:color w:val="000000"/>
          <w:sz w:val="24"/>
          <w:szCs w:val="24"/>
        </w:rPr>
      </w:pPr>
    </w:p>
    <w:p>
      <w:pPr>
        <w:spacing w:line="480" w:lineRule="exact"/>
        <w:ind w:left="360"/>
        <w:jc w:val="center"/>
        <w:rPr>
          <w:rFonts w:hint="eastAsia" w:ascii="宋体" w:hAnsi="宋体" w:cs="Arial"/>
          <w:color w:val="000000"/>
        </w:rPr>
      </w:pPr>
    </w:p>
    <w:p>
      <w:pPr>
        <w:adjustRightInd w:val="0"/>
        <w:spacing w:line="480" w:lineRule="exact"/>
        <w:ind w:firstLine="480" w:firstLineChars="200"/>
        <w:jc w:val="left"/>
        <w:rPr>
          <w:rFonts w:hint="eastAsia" w:ascii="宋体" w:hAnsi="宋体"/>
          <w:color w:val="000000"/>
          <w:sz w:val="24"/>
          <w:szCs w:val="24"/>
        </w:rPr>
      </w:pPr>
      <w:r>
        <w:rPr>
          <w:rFonts w:hint="eastAsia" w:ascii="宋体" w:hAnsi="宋体"/>
          <w:color w:val="000000"/>
          <w:sz w:val="24"/>
          <w:szCs w:val="24"/>
        </w:rPr>
        <w:t>供应商名称：</w:t>
      </w:r>
      <w:r>
        <w:rPr>
          <w:rFonts w:hint="eastAsia" w:ascii="宋体" w:hAnsi="宋体"/>
          <w:color w:val="000000"/>
          <w:sz w:val="24"/>
          <w:szCs w:val="24"/>
          <w:u w:val="single"/>
        </w:rPr>
        <w:t xml:space="preserve">         </w:t>
      </w:r>
      <w:r>
        <w:rPr>
          <w:rFonts w:hint="eastAsia" w:ascii="宋体" w:hAnsi="宋体"/>
          <w:color w:val="000000"/>
          <w:sz w:val="24"/>
          <w:szCs w:val="24"/>
        </w:rPr>
        <w:t>（盖章）</w:t>
      </w:r>
    </w:p>
    <w:p>
      <w:pPr>
        <w:adjustRightInd w:val="0"/>
        <w:spacing w:line="480" w:lineRule="exact"/>
        <w:ind w:firstLine="480" w:firstLineChars="200"/>
        <w:jc w:val="left"/>
        <w:rPr>
          <w:rFonts w:ascii="宋体" w:hAnsi="宋体"/>
          <w:bCs/>
          <w:sz w:val="24"/>
          <w:szCs w:val="24"/>
        </w:rPr>
      </w:pPr>
      <w:r>
        <w:rPr>
          <w:rFonts w:hint="eastAsia" w:ascii="宋体" w:hAnsi="宋体"/>
          <w:sz w:val="24"/>
          <w:szCs w:val="24"/>
        </w:rPr>
        <w:t>法定代表人或授权代表（签字或盖章）</w:t>
      </w:r>
      <w:r>
        <w:rPr>
          <w:rFonts w:hint="eastAsia" w:ascii="宋体" w:hAnsi="宋体"/>
          <w:bCs/>
          <w:sz w:val="24"/>
          <w:szCs w:val="24"/>
        </w:rPr>
        <w:t>：</w:t>
      </w:r>
    </w:p>
    <w:p>
      <w:pPr>
        <w:spacing w:line="480" w:lineRule="exact"/>
        <w:ind w:firstLine="480" w:firstLineChars="200"/>
        <w:rPr>
          <w:rFonts w:hint="eastAsia" w:ascii="宋体" w:hAnsi="宋体"/>
          <w:sz w:val="28"/>
          <w:szCs w:val="28"/>
        </w:rPr>
      </w:pPr>
      <w:r>
        <w:rPr>
          <w:rFonts w:hint="eastAsia" w:ascii="宋体" w:hAnsi="宋体"/>
          <w:bCs/>
          <w:sz w:val="24"/>
          <w:szCs w:val="24"/>
        </w:rPr>
        <w:t>日期</w:t>
      </w:r>
      <w:r>
        <w:rPr>
          <w:rFonts w:ascii="宋体" w:hAnsi="宋体"/>
          <w:bCs/>
          <w:sz w:val="24"/>
          <w:szCs w:val="24"/>
        </w:rPr>
        <w:t>:</w:t>
      </w:r>
    </w:p>
    <w:p>
      <w:pPr>
        <w:rPr>
          <w:rFonts w:hint="eastAsia"/>
        </w:rPr>
      </w:pPr>
    </w:p>
    <w:p>
      <w:pPr>
        <w:jc w:val="left"/>
        <w:rPr>
          <w:rFonts w:hint="eastAsia" w:ascii="仿宋" w:hAnsi="仿宋" w:eastAsia="仿宋" w:cs="仿宋"/>
          <w:sz w:val="28"/>
          <w:szCs w:val="28"/>
        </w:rPr>
      </w:pPr>
    </w:p>
    <w:p/>
    <w:sectPr>
      <w:footerReference r:id="rId10" w:type="default"/>
      <w:footerReference r:id="rId11" w:type="even"/>
      <w:pgSz w:w="11907" w:h="16840"/>
      <w:pgMar w:top="1361" w:right="1361" w:bottom="1361" w:left="1361" w:header="851" w:footer="99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rFonts w:hint="eastAsia"/>
        <w:lang w:val="zh-CN"/>
      </w:rPr>
      <w:t>２２</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Style w:val="12"/>
        <w:rFonts w:hint="eastAsia"/>
        <w:kern w:val="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Style w:val="12"/>
                            </w:rPr>
                          </w:pPr>
                          <w:r>
                            <w:fldChar w:fldCharType="begin"/>
                          </w:r>
                          <w:r>
                            <w:rPr>
                              <w:rStyle w:val="12"/>
                            </w:rPr>
                            <w:instrText xml:space="preserve">PAGE  </w:instrText>
                          </w:r>
                          <w:r>
                            <w:fldChar w:fldCharType="separate"/>
                          </w:r>
                          <w:r>
                            <w:rPr>
                              <w:rStyle w:val="12"/>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7"/>
                      <w:rPr>
                        <w:rStyle w:val="12"/>
                      </w:rPr>
                    </w:pPr>
                    <w:r>
                      <w:fldChar w:fldCharType="begin"/>
                    </w:r>
                    <w:r>
                      <w:rPr>
                        <w:rStyle w:val="12"/>
                      </w:rPr>
                      <w:instrText xml:space="preserve">PAGE  </w:instrText>
                    </w:r>
                    <w:r>
                      <w:fldChar w:fldCharType="separate"/>
                    </w:r>
                    <w:r>
                      <w:rPr>
                        <w:rStyle w:val="12"/>
                      </w:rPr>
                      <w:t>1</w:t>
                    </w:r>
                    <w:r>
                      <w:fldChar w:fldCharType="end"/>
                    </w:r>
                  </w:p>
                </w:txbxContent>
              </v:textbox>
            </v:shape>
          </w:pict>
        </mc:Fallback>
      </mc:AlternateContent>
    </w:r>
    <w:r>
      <w:rPr>
        <w:rStyle w:val="12"/>
        <w:rFonts w:hint="eastAsia"/>
      </w:rPr>
      <w:t xml:space="preserve">                                                                     </w:t>
    </w:r>
  </w:p>
  <w:p>
    <w:pPr>
      <w:pStyle w:val="7"/>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pPr>
      <w:pStyle w:val="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Style w:val="12"/>
                            </w:rPr>
                          </w:pPr>
                          <w:r>
                            <w:fldChar w:fldCharType="begin"/>
                          </w:r>
                          <w:r>
                            <w:rPr>
                              <w:rStyle w:val="12"/>
                            </w:rPr>
                            <w:instrText xml:space="preserve">PAGE  </w:instrText>
                          </w:r>
                          <w:r>
                            <w:fldChar w:fldCharType="separate"/>
                          </w:r>
                          <w:r>
                            <w:rPr>
                              <w:rStyle w:val="12"/>
                            </w:rP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7"/>
                      <w:rPr>
                        <w:rStyle w:val="12"/>
                      </w:rPr>
                    </w:pPr>
                    <w:r>
                      <w:fldChar w:fldCharType="begin"/>
                    </w:r>
                    <w:r>
                      <w:rPr>
                        <w:rStyle w:val="12"/>
                      </w:rPr>
                      <w:instrText xml:space="preserve">PAGE  </w:instrText>
                    </w:r>
                    <w:r>
                      <w:fldChar w:fldCharType="separate"/>
                    </w:r>
                    <w:r>
                      <w:rPr>
                        <w:rStyle w:val="12"/>
                      </w:rPr>
                      <w:t>3</w:t>
                    </w:r>
                    <w:r>
                      <w:fldChar w:fldCharType="end"/>
                    </w:r>
                  </w:p>
                </w:txbxContent>
              </v:textbox>
            </v:shape>
          </w:pict>
        </mc:Fallback>
      </mc:AlternateContent>
    </w:r>
    <w:r>
      <w:rPr>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Style w:val="12"/>
                            </w:rPr>
                          </w:pPr>
                          <w:r>
                            <w:fldChar w:fldCharType="begin"/>
                          </w:r>
                          <w:r>
                            <w:rPr>
                              <w:rStyle w:val="12"/>
                            </w:rPr>
                            <w:instrText xml:space="preserve">PAGE  </w:instrText>
                          </w:r>
                          <w:r>
                            <w:fldChar w:fldCharType="separate"/>
                          </w:r>
                          <w:r>
                            <w:rPr>
                              <w:rStyle w:val="12"/>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7"/>
                      <w:rPr>
                        <w:rStyle w:val="12"/>
                      </w:rPr>
                    </w:pPr>
                    <w:r>
                      <w:fldChar w:fldCharType="begin"/>
                    </w:r>
                    <w:r>
                      <w:rPr>
                        <w:rStyle w:val="12"/>
                      </w:rPr>
                      <w:instrText xml:space="preserve">PAGE  </w:instrText>
                    </w:r>
                    <w:r>
                      <w:fldChar w:fldCharType="separate"/>
                    </w:r>
                    <w:r>
                      <w:rPr>
                        <w:rStyle w:val="12"/>
                      </w:rP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fldChar w:fldCharType="begin"/>
    </w:r>
    <w:r>
      <w:instrText xml:space="preserve"> PAGE   \* MERGEFORMAT </w:instrText>
    </w:r>
    <w:r>
      <w:fldChar w:fldCharType="separate"/>
    </w:r>
    <w:r>
      <w:rPr>
        <w:rFonts w:hint="eastAsia"/>
        <w:lang w:val="zh-CN"/>
      </w:rPr>
      <w:t>２２</w:t>
    </w:r>
    <w:r>
      <w:fldChar w:fldCharType="end"/>
    </w:r>
  </w:p>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4"/>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mYWNmZTEzNDJiZTIyNzc4YWQwN2YyYjI1MDU1MTcifQ=="/>
  </w:docVars>
  <w:rsids>
    <w:rsidRoot w:val="00000000"/>
    <w:rsid w:val="06585F28"/>
    <w:rsid w:val="34522245"/>
    <w:rsid w:val="61FF2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4">
    <w:name w:val="heading 2"/>
    <w:basedOn w:val="1"/>
    <w:next w:val="2"/>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Normal Indent"/>
    <w:basedOn w:val="1"/>
    <w:uiPriority w:val="0"/>
    <w:pPr>
      <w:spacing w:line="360" w:lineRule="auto"/>
      <w:ind w:right="25" w:rightChars="12" w:firstLine="487" w:firstLineChars="202"/>
    </w:pPr>
    <w:rPr>
      <w:rFonts w:ascii="宋体" w:hAnsi="宋体"/>
      <w:b/>
      <w:kern w:val="0"/>
      <w:sz w:val="24"/>
      <w:szCs w:val="24"/>
    </w:rPr>
  </w:style>
  <w:style w:type="paragraph" w:styleId="5">
    <w:name w:val="Body Text"/>
    <w:basedOn w:val="1"/>
    <w:next w:val="1"/>
    <w:uiPriority w:val="0"/>
    <w:pPr>
      <w:spacing w:after="120"/>
    </w:pPr>
  </w:style>
  <w:style w:type="paragraph" w:styleId="6">
    <w:name w:val="Body Text Indent"/>
    <w:basedOn w:val="1"/>
    <w:uiPriority w:val="0"/>
    <w:pPr>
      <w:ind w:firstLine="630"/>
    </w:pPr>
    <w:rPr>
      <w:sz w:val="32"/>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uiPriority w:val="99"/>
    <w:pPr>
      <w:pBdr>
        <w:bottom w:val="single" w:color="auto" w:sz="6" w:space="1"/>
      </w:pBdr>
      <w:tabs>
        <w:tab w:val="center" w:pos="4153"/>
        <w:tab w:val="right" w:pos="8306"/>
      </w:tabs>
      <w:snapToGrid w:val="0"/>
      <w:jc w:val="center"/>
    </w:pPr>
    <w:rPr>
      <w:sz w:val="18"/>
    </w:rPr>
  </w:style>
  <w:style w:type="paragraph" w:styleId="9">
    <w:name w:val="toc 1"/>
    <w:basedOn w:val="1"/>
    <w:next w:val="1"/>
    <w:uiPriority w:val="0"/>
    <w:pPr>
      <w:spacing w:before="120" w:after="120" w:line="360" w:lineRule="auto"/>
      <w:ind w:firstLine="180" w:firstLineChars="75"/>
    </w:pPr>
    <w:rPr>
      <w:bCs/>
      <w:caps/>
      <w:sz w:val="24"/>
      <w:szCs w:val="24"/>
    </w:rPr>
  </w:style>
  <w:style w:type="character" w:styleId="12">
    <w:name w:val="page number"/>
    <w:basedOn w:val="11"/>
    <w:uiPriority w:val="0"/>
  </w:style>
  <w:style w:type="character" w:styleId="13">
    <w:name w:val="Hyperlink"/>
    <w:uiPriority w:val="99"/>
    <w:rPr>
      <w:color w:val="0000FF"/>
      <w:u w:val="single"/>
    </w:rPr>
  </w:style>
  <w:style w:type="paragraph" w:styleId="14">
    <w:name w:val="List Paragraph"/>
    <w:basedOn w:val="1"/>
    <w:qFormat/>
    <w:uiPriority w:val="0"/>
    <w:pPr>
      <w:ind w:firstLine="420" w:firstLineChars="200"/>
    </w:pPr>
    <w:rPr>
      <w:szCs w:val="24"/>
    </w:rPr>
  </w:style>
  <w:style w:type="paragraph" w:customStyle="1" w:styleId="15">
    <w:name w:val="表格"/>
    <w:basedOn w:val="1"/>
    <w:uiPriority w:val="0"/>
    <w:pPr>
      <w:spacing w:line="400" w:lineRule="exact"/>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14526</Words>
  <Characters>15046</Characters>
  <Lines>0</Lines>
  <Paragraphs>0</Paragraphs>
  <TotalTime>1</TotalTime>
  <ScaleCrop>false</ScaleCrop>
  <LinksUpToDate>false</LinksUpToDate>
  <CharactersWithSpaces>27521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2022-06-07T01:11:00Z</dcterms:created>
  <dc:creator>Administrator</dc:creator>
  <cp:lastModifiedBy>引路人</cp:lastModifiedBy>
  <dcterms:modified xsi:type="dcterms:W3CDTF">2022-06-07T01:13:28Z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AA51EC835DB8420EA9BCA9B61480DF38</vt:lpwstr>
  </property>
</Properties>
</file>